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63" w:rsidRPr="000C705B" w:rsidRDefault="00ED5463" w:rsidP="00ED5463">
      <w:pPr>
        <w:pStyle w:val="a3"/>
        <w:spacing w:line="360" w:lineRule="auto"/>
        <w:ind w:firstLine="567"/>
        <w:rPr>
          <w:sz w:val="24"/>
          <w:szCs w:val="24"/>
        </w:rPr>
      </w:pPr>
      <w:r w:rsidRPr="000C705B">
        <w:rPr>
          <w:sz w:val="24"/>
          <w:szCs w:val="24"/>
        </w:rPr>
        <w:t>Финансовый отдел Администрации</w:t>
      </w:r>
    </w:p>
    <w:p w:rsidR="00ED5463" w:rsidRPr="000C705B" w:rsidRDefault="00ED5463" w:rsidP="00ED5463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>Турочакского района муниципального образования</w:t>
      </w:r>
    </w:p>
    <w:p w:rsidR="00ED5463" w:rsidRPr="000C705B" w:rsidRDefault="00ED5463" w:rsidP="00ED5463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 xml:space="preserve"> «Турочакский район»</w:t>
      </w:r>
    </w:p>
    <w:p w:rsidR="00ED5463" w:rsidRPr="000C705B" w:rsidRDefault="00ED5463" w:rsidP="00ED5463">
      <w:pPr>
        <w:spacing w:line="360" w:lineRule="auto"/>
        <w:ind w:firstLine="567"/>
        <w:jc w:val="center"/>
        <w:rPr>
          <w:sz w:val="24"/>
          <w:szCs w:val="24"/>
        </w:rPr>
      </w:pPr>
    </w:p>
    <w:p w:rsidR="00ED5463" w:rsidRPr="000C705B" w:rsidRDefault="00ED5463" w:rsidP="00ED5463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>ПРИКАЗ № 17</w:t>
      </w:r>
      <w:r>
        <w:rPr>
          <w:sz w:val="24"/>
          <w:szCs w:val="24"/>
        </w:rPr>
        <w:t>9</w:t>
      </w:r>
      <w:r w:rsidRPr="000C705B">
        <w:rPr>
          <w:sz w:val="24"/>
          <w:szCs w:val="24"/>
        </w:rPr>
        <w:t>-ф</w:t>
      </w:r>
    </w:p>
    <w:tbl>
      <w:tblPr>
        <w:tblW w:w="0" w:type="auto"/>
        <w:tblLook w:val="01E0"/>
      </w:tblPr>
      <w:tblGrid>
        <w:gridCol w:w="4805"/>
        <w:gridCol w:w="4766"/>
      </w:tblGrid>
      <w:tr w:rsidR="00ED5463" w:rsidRPr="000C705B" w:rsidTr="00C20064">
        <w:tc>
          <w:tcPr>
            <w:tcW w:w="4924" w:type="dxa"/>
          </w:tcPr>
          <w:p w:rsidR="00ED5463" w:rsidRPr="000C705B" w:rsidRDefault="00ED5463" w:rsidP="00C20064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0C705B">
              <w:rPr>
                <w:sz w:val="24"/>
                <w:szCs w:val="24"/>
              </w:rPr>
              <w:t>от 30.11.2021 г.</w:t>
            </w:r>
          </w:p>
        </w:tc>
        <w:tc>
          <w:tcPr>
            <w:tcW w:w="4892" w:type="dxa"/>
          </w:tcPr>
          <w:p w:rsidR="00ED5463" w:rsidRPr="000C705B" w:rsidRDefault="00ED5463" w:rsidP="00C20064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0C705B">
              <w:rPr>
                <w:sz w:val="24"/>
                <w:szCs w:val="24"/>
              </w:rPr>
              <w:t xml:space="preserve">                с. Турочак</w:t>
            </w:r>
          </w:p>
        </w:tc>
      </w:tr>
    </w:tbl>
    <w:p w:rsidR="00ED5463" w:rsidRPr="000C705B" w:rsidRDefault="00ED5463" w:rsidP="00ED5463">
      <w:pPr>
        <w:pStyle w:val="ConsPlusTitle"/>
        <w:widowControl/>
        <w:spacing w:line="360" w:lineRule="auto"/>
        <w:ind w:right="-1" w:firstLine="567"/>
        <w:jc w:val="center"/>
        <w:rPr>
          <w:sz w:val="24"/>
          <w:szCs w:val="24"/>
        </w:rPr>
      </w:pPr>
    </w:p>
    <w:p w:rsidR="00ED5463" w:rsidRDefault="00ED5463" w:rsidP="00ED54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5463">
        <w:rPr>
          <w:rFonts w:ascii="Times New Roman" w:hAnsi="Times New Roman" w:cs="Times New Roman"/>
          <w:b/>
        </w:rPr>
        <w:t xml:space="preserve">ОБ УТВЕРЖДЕНИИ ПОРЯДКА </w:t>
      </w:r>
      <w:r w:rsidRPr="00ED5463">
        <w:rPr>
          <w:rFonts w:ascii="Times New Roman" w:hAnsi="Times New Roman" w:cs="Times New Roman"/>
          <w:b/>
          <w:bCs/>
        </w:rPr>
        <w:t xml:space="preserve">ДОВЕДЕНИЯ </w:t>
      </w:r>
      <w:proofErr w:type="gramStart"/>
      <w:r w:rsidRPr="00ED5463">
        <w:rPr>
          <w:rFonts w:ascii="Times New Roman" w:hAnsi="Times New Roman" w:cs="Times New Roman"/>
          <w:b/>
          <w:bCs/>
        </w:rPr>
        <w:t>БЮДЖЕТНЫХ</w:t>
      </w:r>
      <w:proofErr w:type="gramEnd"/>
      <w:r w:rsidRPr="00ED5463">
        <w:rPr>
          <w:rFonts w:ascii="Times New Roman" w:hAnsi="Times New Roman" w:cs="Times New Roman"/>
          <w:b/>
          <w:bCs/>
        </w:rPr>
        <w:t xml:space="preserve"> </w:t>
      </w:r>
    </w:p>
    <w:p w:rsidR="00ED5463" w:rsidRPr="00ED5463" w:rsidRDefault="00ED5463" w:rsidP="00ED54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5463">
        <w:rPr>
          <w:rFonts w:ascii="Times New Roman" w:hAnsi="Times New Roman" w:cs="Times New Roman"/>
          <w:b/>
          <w:bCs/>
        </w:rPr>
        <w:t>АССИГНОВАНИЙ,</w:t>
      </w:r>
      <w:r w:rsidR="00485427">
        <w:rPr>
          <w:rFonts w:ascii="Times New Roman" w:hAnsi="Times New Roman" w:cs="Times New Roman"/>
          <w:b/>
          <w:bCs/>
        </w:rPr>
        <w:t xml:space="preserve"> </w:t>
      </w:r>
      <w:r w:rsidRPr="00ED5463">
        <w:rPr>
          <w:rFonts w:ascii="Times New Roman" w:hAnsi="Times New Roman" w:cs="Times New Roman"/>
          <w:b/>
          <w:bCs/>
        </w:rPr>
        <w:t>ЛИМИТОВ БЮДЖЕТНЫХ ОБЯЗАТЕЛЬСТВ, ПРЕДЕЛЬНЫХ</w:t>
      </w:r>
    </w:p>
    <w:p w:rsidR="00ED5463" w:rsidRPr="00ED5463" w:rsidRDefault="00ED5463" w:rsidP="00ED5463">
      <w:pPr>
        <w:pStyle w:val="Default"/>
        <w:jc w:val="center"/>
        <w:rPr>
          <w:rFonts w:ascii="Times New Roman" w:hAnsi="Times New Roman" w:cs="Times New Roman"/>
          <w:b/>
        </w:rPr>
      </w:pPr>
      <w:r w:rsidRPr="00ED5463">
        <w:rPr>
          <w:rFonts w:ascii="Times New Roman" w:hAnsi="Times New Roman" w:cs="Times New Roman"/>
          <w:b/>
          <w:bCs/>
        </w:rPr>
        <w:t>ОБЪЕМОВ ФИНАНСИРОВАНИЯ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ED5463">
        <w:rPr>
          <w:rFonts w:ascii="Times New Roman" w:hAnsi="Times New Roman" w:cs="Times New Roman"/>
          <w:b/>
          <w:bCs/>
        </w:rPr>
        <w:t>ПРИ ОРГАНИЗАЦИИ ИСПОЛНЕНИЯ</w:t>
      </w:r>
      <w:r w:rsidRPr="00ED5463">
        <w:rPr>
          <w:rFonts w:ascii="Times New Roman" w:hAnsi="Times New Roman" w:cs="Times New Roman"/>
          <w:b/>
        </w:rPr>
        <w:t xml:space="preserve"> БЮДЖЕТА МУНИЦИПАЛЬНОГО ОБРАЗОВАНИЯ «ТУРОЧАКСКИЙ РАЙОН»</w:t>
      </w:r>
    </w:p>
    <w:p w:rsidR="00ED5463" w:rsidRPr="0037635B" w:rsidRDefault="00ED5463" w:rsidP="00ED5463">
      <w:pPr>
        <w:pStyle w:val="ConsPlusTitle"/>
        <w:jc w:val="center"/>
        <w:rPr>
          <w:b w:val="0"/>
          <w:sz w:val="24"/>
          <w:szCs w:val="24"/>
        </w:rPr>
      </w:pPr>
    </w:p>
    <w:p w:rsidR="00ED5463" w:rsidRPr="0037635B" w:rsidRDefault="00ED5463" w:rsidP="00ED54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37635B">
        <w:rPr>
          <w:sz w:val="24"/>
          <w:szCs w:val="24"/>
        </w:rPr>
        <w:t xml:space="preserve">В соответствии </w:t>
      </w:r>
      <w:proofErr w:type="gramStart"/>
      <w:r w:rsidRPr="0037635B">
        <w:rPr>
          <w:sz w:val="24"/>
          <w:szCs w:val="24"/>
        </w:rPr>
        <w:t>с</w:t>
      </w:r>
      <w:proofErr w:type="gramEnd"/>
      <w:r w:rsidRPr="0037635B">
        <w:rPr>
          <w:sz w:val="24"/>
          <w:szCs w:val="24"/>
        </w:rPr>
        <w:t xml:space="preserve"> статьями 74, 219, 219.1 и 226.1 Бюджетного кодекса Российской Федерации,  приказываю: </w:t>
      </w:r>
    </w:p>
    <w:p w:rsidR="00ED5463" w:rsidRPr="0037635B" w:rsidRDefault="00ED5463" w:rsidP="00ED5463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  <w:r w:rsidRPr="0037635B">
        <w:rPr>
          <w:sz w:val="24"/>
          <w:szCs w:val="24"/>
        </w:rPr>
        <w:t>1. Утвердить Порядок доведения бюджетных ассигнований, лимитов бюджетных обязательств, предельных обьемов финансирования при организации исполнения бюджета муниципального образования «Турочакский район», согласно Приложению к настоящему Приказу.</w:t>
      </w:r>
    </w:p>
    <w:p w:rsidR="00ED5463" w:rsidRPr="0037635B" w:rsidRDefault="00ED5463" w:rsidP="00ED5463">
      <w:pPr>
        <w:pStyle w:val="a5"/>
        <w:tabs>
          <w:tab w:val="left" w:pos="1144"/>
        </w:tabs>
        <w:spacing w:line="321" w:lineRule="exact"/>
        <w:ind w:left="0" w:firstLine="0"/>
        <w:jc w:val="left"/>
        <w:rPr>
          <w:sz w:val="24"/>
          <w:szCs w:val="24"/>
        </w:rPr>
      </w:pPr>
      <w:r w:rsidRPr="0037635B">
        <w:rPr>
          <w:sz w:val="24"/>
          <w:szCs w:val="24"/>
        </w:rPr>
        <w:t xml:space="preserve">        2.  </w:t>
      </w:r>
      <w:r w:rsidRPr="0037635B">
        <w:rPr>
          <w:spacing w:val="-2"/>
          <w:sz w:val="24"/>
          <w:szCs w:val="24"/>
        </w:rPr>
        <w:t>Настоящий</w:t>
      </w:r>
      <w:r w:rsidRPr="0037635B">
        <w:rPr>
          <w:spacing w:val="8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приказ</w:t>
      </w:r>
      <w:r w:rsidRPr="0037635B">
        <w:rPr>
          <w:spacing w:val="1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вступает</w:t>
      </w:r>
      <w:r w:rsidRPr="0037635B">
        <w:rPr>
          <w:spacing w:val="1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в</w:t>
      </w:r>
      <w:r w:rsidRPr="0037635B">
        <w:rPr>
          <w:spacing w:val="-16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силу</w:t>
      </w:r>
      <w:r w:rsidRPr="0037635B">
        <w:rPr>
          <w:spacing w:val="-8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с</w:t>
      </w:r>
      <w:r w:rsidRPr="0037635B">
        <w:rPr>
          <w:spacing w:val="-13"/>
          <w:sz w:val="24"/>
          <w:szCs w:val="24"/>
        </w:rPr>
        <w:t xml:space="preserve"> </w:t>
      </w:r>
      <w:r w:rsidRPr="0037635B">
        <w:rPr>
          <w:spacing w:val="-2"/>
          <w:sz w:val="24"/>
          <w:szCs w:val="24"/>
        </w:rPr>
        <w:t>момента его подписания.</w:t>
      </w:r>
    </w:p>
    <w:p w:rsidR="00ED5463" w:rsidRPr="000C705B" w:rsidRDefault="000A33CD" w:rsidP="00ED5463">
      <w:pPr>
        <w:pStyle w:val="ConsPlusNormal"/>
        <w:widowControl/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5463" w:rsidRPr="0037635B">
        <w:rPr>
          <w:sz w:val="24"/>
          <w:szCs w:val="24"/>
        </w:rPr>
        <w:t xml:space="preserve">3. </w:t>
      </w:r>
      <w:proofErr w:type="gramStart"/>
      <w:r w:rsidR="00ED5463" w:rsidRPr="0037635B">
        <w:rPr>
          <w:sz w:val="24"/>
          <w:szCs w:val="24"/>
        </w:rPr>
        <w:t>Контроль за</w:t>
      </w:r>
      <w:proofErr w:type="gramEnd"/>
      <w:r w:rsidR="00ED5463" w:rsidRPr="0037635B">
        <w:rPr>
          <w:sz w:val="24"/>
          <w:szCs w:val="24"/>
        </w:rPr>
        <w:t xml:space="preserve"> исполнением настоящего Приказа возложить на заместителя</w:t>
      </w:r>
      <w:r w:rsidR="00ED5463" w:rsidRPr="000C705B">
        <w:rPr>
          <w:sz w:val="24"/>
          <w:szCs w:val="24"/>
        </w:rPr>
        <w:t xml:space="preserve"> начальника Финансового отдела Администрации Турочакского района муниципального образования «Турочакский район» Коваленко Т.С.</w:t>
      </w:r>
    </w:p>
    <w:p w:rsidR="00ED5463" w:rsidRPr="000C705B" w:rsidRDefault="00ED5463" w:rsidP="00ED5463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</w:p>
    <w:p w:rsidR="00ED5463" w:rsidRPr="000C705B" w:rsidRDefault="00ED5463" w:rsidP="00ED5463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</w:p>
    <w:p w:rsidR="00ED5463" w:rsidRPr="000C705B" w:rsidRDefault="00ED5463" w:rsidP="00ED5463">
      <w:pPr>
        <w:pStyle w:val="ConsPlusNormal"/>
        <w:widowControl/>
        <w:spacing w:line="360" w:lineRule="auto"/>
        <w:ind w:right="284"/>
        <w:jc w:val="both"/>
        <w:rPr>
          <w:sz w:val="24"/>
          <w:szCs w:val="24"/>
        </w:rPr>
      </w:pPr>
      <w:r w:rsidRPr="000C705B">
        <w:rPr>
          <w:sz w:val="24"/>
          <w:szCs w:val="24"/>
        </w:rPr>
        <w:t xml:space="preserve">Начальник Финансового отдела                                                        С.А. Бурмакина  </w:t>
      </w:r>
    </w:p>
    <w:p w:rsidR="00ED5463" w:rsidRPr="000C705B" w:rsidRDefault="00ED5463" w:rsidP="00ED5463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ED5463" w:rsidRPr="000C705B" w:rsidRDefault="00ED5463" w:rsidP="00ED5463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Default"/>
        <w:spacing w:before="240"/>
        <w:jc w:val="both"/>
        <w:rPr>
          <w:rFonts w:ascii="Times New Roman" w:hAnsi="Times New Roman" w:cs="Times New Roman"/>
          <w:b/>
          <w:bCs/>
        </w:rPr>
      </w:pPr>
    </w:p>
    <w:p w:rsidR="00ED5463" w:rsidRDefault="00ED5463" w:rsidP="00ED5463">
      <w:pPr>
        <w:pStyle w:val="Default"/>
        <w:spacing w:before="240"/>
        <w:jc w:val="both"/>
        <w:rPr>
          <w:rFonts w:ascii="Times New Roman" w:hAnsi="Times New Roman" w:cs="Times New Roman"/>
          <w:b/>
          <w:bCs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</w:p>
    <w:p w:rsidR="00ED5463" w:rsidRPr="000C705B" w:rsidRDefault="00ED5463" w:rsidP="00ED5463">
      <w:pPr>
        <w:pStyle w:val="ConsPlusNormal"/>
        <w:jc w:val="right"/>
        <w:outlineLvl w:val="0"/>
        <w:rPr>
          <w:sz w:val="24"/>
          <w:szCs w:val="24"/>
        </w:rPr>
      </w:pPr>
      <w:r w:rsidRPr="000C705B">
        <w:rPr>
          <w:sz w:val="24"/>
          <w:szCs w:val="24"/>
        </w:rPr>
        <w:lastRenderedPageBreak/>
        <w:t>Утвержден</w:t>
      </w:r>
    </w:p>
    <w:p w:rsidR="00ED5463" w:rsidRPr="000C705B" w:rsidRDefault="00ED5463" w:rsidP="00ED5463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 xml:space="preserve">приказом Финансового отдела Администрации </w:t>
      </w:r>
    </w:p>
    <w:p w:rsidR="00ED5463" w:rsidRPr="000C705B" w:rsidRDefault="00ED5463" w:rsidP="00ED5463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 xml:space="preserve">Турочакского района муниципального </w:t>
      </w:r>
    </w:p>
    <w:p w:rsidR="00ED5463" w:rsidRPr="000C705B" w:rsidRDefault="00ED5463" w:rsidP="00ED5463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>образования «Турочакский район»</w:t>
      </w:r>
    </w:p>
    <w:p w:rsidR="00ED5463" w:rsidRPr="000C705B" w:rsidRDefault="00ED5463" w:rsidP="00ED5463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>от 30 ноября 2021 г. № 17</w:t>
      </w:r>
      <w:r>
        <w:rPr>
          <w:sz w:val="24"/>
          <w:szCs w:val="24"/>
        </w:rPr>
        <w:t>9</w:t>
      </w:r>
      <w:r w:rsidRPr="000C705B">
        <w:rPr>
          <w:sz w:val="24"/>
          <w:szCs w:val="24"/>
        </w:rPr>
        <w:t>-ф</w:t>
      </w:r>
    </w:p>
    <w:p w:rsidR="001E16EB" w:rsidRDefault="001E16EB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74452" w:rsidRPr="00174452" w:rsidRDefault="00174452" w:rsidP="00174452">
      <w:pPr>
        <w:pStyle w:val="Default"/>
        <w:jc w:val="center"/>
        <w:rPr>
          <w:rFonts w:ascii="Times New Roman" w:hAnsi="Times New Roman" w:cs="Times New Roman"/>
        </w:rPr>
      </w:pPr>
      <w:r w:rsidRPr="00174452">
        <w:rPr>
          <w:rFonts w:ascii="Times New Roman" w:hAnsi="Times New Roman" w:cs="Times New Roman"/>
          <w:b/>
          <w:bCs/>
        </w:rPr>
        <w:t>ПОРЯДОК</w:t>
      </w:r>
    </w:p>
    <w:p w:rsidR="00174452" w:rsidRDefault="00174452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4452">
        <w:rPr>
          <w:rFonts w:ascii="Times New Roman" w:hAnsi="Times New Roman" w:cs="Times New Roman"/>
          <w:b/>
          <w:bCs/>
        </w:rPr>
        <w:t xml:space="preserve">ДОВЕДЕНИЯ </w:t>
      </w:r>
      <w:r>
        <w:rPr>
          <w:rFonts w:ascii="Times New Roman" w:hAnsi="Times New Roman" w:cs="Times New Roman"/>
          <w:b/>
          <w:bCs/>
        </w:rPr>
        <w:t xml:space="preserve">БЮДЖЕТНЫХ АССИГНОВАНИЙ, </w:t>
      </w:r>
    </w:p>
    <w:p w:rsidR="00174452" w:rsidRDefault="00174452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4452">
        <w:rPr>
          <w:rFonts w:ascii="Times New Roman" w:hAnsi="Times New Roman" w:cs="Times New Roman"/>
          <w:b/>
          <w:bCs/>
        </w:rPr>
        <w:t>ЛИМИТОВ БЮДЖЕТНЫХ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174452">
        <w:rPr>
          <w:rFonts w:ascii="Times New Roman" w:hAnsi="Times New Roman" w:cs="Times New Roman"/>
          <w:b/>
          <w:bCs/>
        </w:rPr>
        <w:t xml:space="preserve">ОБЯЗАТЕЛЬСТВ, ПРЕДЕЛЬНЫХ </w:t>
      </w:r>
    </w:p>
    <w:p w:rsidR="00174452" w:rsidRPr="00174452" w:rsidRDefault="00174452" w:rsidP="00174452">
      <w:pPr>
        <w:pStyle w:val="Default"/>
        <w:jc w:val="center"/>
        <w:rPr>
          <w:rFonts w:ascii="Times New Roman" w:hAnsi="Times New Roman" w:cs="Times New Roman"/>
        </w:rPr>
      </w:pPr>
      <w:r w:rsidRPr="00174452">
        <w:rPr>
          <w:rFonts w:ascii="Times New Roman" w:hAnsi="Times New Roman" w:cs="Times New Roman"/>
          <w:b/>
          <w:bCs/>
        </w:rPr>
        <w:t>ОБЪЕМОВ ФИНАНСИРОВАНИЯ</w:t>
      </w:r>
    </w:p>
    <w:p w:rsidR="00174452" w:rsidRPr="00174452" w:rsidRDefault="00174452" w:rsidP="00174452">
      <w:pPr>
        <w:pStyle w:val="Default"/>
        <w:jc w:val="center"/>
        <w:rPr>
          <w:rFonts w:ascii="Times New Roman" w:hAnsi="Times New Roman" w:cs="Times New Roman"/>
        </w:rPr>
      </w:pPr>
      <w:r w:rsidRPr="00174452">
        <w:rPr>
          <w:rFonts w:ascii="Times New Roman" w:hAnsi="Times New Roman" w:cs="Times New Roman"/>
          <w:b/>
          <w:bCs/>
        </w:rPr>
        <w:t>ПРИ ОРГАНИЗАЦИИ ИСПОЛНЕНИЯ БЮДЖЕТА</w:t>
      </w:r>
    </w:p>
    <w:p w:rsidR="00174452" w:rsidRDefault="00174452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4452">
        <w:rPr>
          <w:rFonts w:ascii="Times New Roman" w:hAnsi="Times New Roman" w:cs="Times New Roman"/>
          <w:b/>
          <w:bCs/>
        </w:rPr>
        <w:t>МУНИЦИПАЛЬНОГО ОБРАЗОВАНИЯ «</w:t>
      </w:r>
      <w:r>
        <w:rPr>
          <w:rFonts w:ascii="Times New Roman" w:hAnsi="Times New Roman" w:cs="Times New Roman"/>
          <w:b/>
          <w:bCs/>
        </w:rPr>
        <w:t>ТУРОЧАККСИЙ РАЙОН</w:t>
      </w:r>
      <w:r w:rsidRPr="00174452">
        <w:rPr>
          <w:rFonts w:ascii="Times New Roman" w:hAnsi="Times New Roman" w:cs="Times New Roman"/>
          <w:b/>
          <w:bCs/>
        </w:rPr>
        <w:t>»</w:t>
      </w:r>
    </w:p>
    <w:p w:rsidR="00732D2C" w:rsidRPr="00174452" w:rsidRDefault="00732D2C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74452" w:rsidRPr="00174452" w:rsidRDefault="00174452" w:rsidP="001744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4452">
        <w:rPr>
          <w:rFonts w:ascii="Times New Roman" w:hAnsi="Times New Roman" w:cs="Times New Roman"/>
          <w:b/>
          <w:bCs/>
        </w:rPr>
        <w:t>I. Общие положения</w:t>
      </w:r>
    </w:p>
    <w:p w:rsidR="00174452" w:rsidRP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74452">
        <w:rPr>
          <w:rFonts w:ascii="Times New Roman" w:hAnsi="Times New Roman" w:cs="Times New Roman"/>
        </w:rPr>
        <w:t xml:space="preserve">Настоящий Порядок разработан на основании Бюджетного кодекса Российской Федерации. </w:t>
      </w:r>
    </w:p>
    <w:p w:rsidR="00174452" w:rsidRP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74452">
        <w:rPr>
          <w:rFonts w:ascii="Times New Roman" w:hAnsi="Times New Roman" w:cs="Times New Roman"/>
        </w:rPr>
        <w:t xml:space="preserve">Настоящий Порядок устанавливает правила взаимодействия: </w:t>
      </w:r>
    </w:p>
    <w:p w:rsidR="00174452" w:rsidRP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74452">
        <w:rPr>
          <w:rFonts w:ascii="Times New Roman" w:hAnsi="Times New Roman" w:cs="Times New Roman"/>
        </w:rPr>
        <w:t xml:space="preserve">Финансового </w:t>
      </w:r>
      <w:r>
        <w:rPr>
          <w:rFonts w:ascii="Times New Roman" w:hAnsi="Times New Roman" w:cs="Times New Roman"/>
        </w:rPr>
        <w:t xml:space="preserve">отдела Администарции Турочакского райна муниципального образования «Турочакский район» </w:t>
      </w:r>
      <w:r w:rsidRPr="00174452">
        <w:rPr>
          <w:rFonts w:ascii="Times New Roman" w:hAnsi="Times New Roman" w:cs="Times New Roman"/>
        </w:rPr>
        <w:t>(далее - Финансов</w:t>
      </w:r>
      <w:r>
        <w:rPr>
          <w:rFonts w:ascii="Times New Roman" w:hAnsi="Times New Roman" w:cs="Times New Roman"/>
        </w:rPr>
        <w:t>ый</w:t>
      </w:r>
      <w:r w:rsidRPr="0017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Pr="00174452">
        <w:rPr>
          <w:rFonts w:ascii="Times New Roman" w:hAnsi="Times New Roman" w:cs="Times New Roman"/>
        </w:rPr>
        <w:t xml:space="preserve">) и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при доведении </w:t>
      </w:r>
      <w:r>
        <w:rPr>
          <w:rFonts w:ascii="Times New Roman" w:hAnsi="Times New Roman" w:cs="Times New Roman"/>
        </w:rPr>
        <w:t xml:space="preserve">бюджетных ассигнований, </w:t>
      </w:r>
      <w:r w:rsidRPr="00174452">
        <w:rPr>
          <w:rFonts w:ascii="Times New Roman" w:hAnsi="Times New Roman" w:cs="Times New Roman"/>
        </w:rPr>
        <w:t xml:space="preserve">лимитов бюджетных обязательств, предельных объемов финансирования (далее - бюджетные данные) до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; </w:t>
      </w:r>
    </w:p>
    <w:p w:rsidR="00174452" w:rsidRP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74452">
        <w:rPr>
          <w:rFonts w:ascii="Times New Roman" w:hAnsi="Times New Roman" w:cs="Times New Roman"/>
        </w:rPr>
        <w:t xml:space="preserve">главных распорядителей (распорядителей)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 и находящихся в их ведении получателей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при доведении бюджетных данных; </w:t>
      </w:r>
    </w:p>
    <w:p w:rsid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174452">
        <w:rPr>
          <w:rFonts w:ascii="Times New Roman" w:hAnsi="Times New Roman" w:cs="Times New Roman"/>
        </w:rPr>
        <w:t xml:space="preserve">При доведении бюджетных данных обмен документами между Финансовым </w:t>
      </w:r>
      <w:r>
        <w:rPr>
          <w:rFonts w:ascii="Times New Roman" w:hAnsi="Times New Roman" w:cs="Times New Roman"/>
        </w:rPr>
        <w:t>отделом</w:t>
      </w:r>
      <w:r w:rsidRPr="00174452">
        <w:rPr>
          <w:rFonts w:ascii="Times New Roman" w:hAnsi="Times New Roman" w:cs="Times New Roman"/>
        </w:rPr>
        <w:t xml:space="preserve"> и главными распорядителями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, главными распорядителями (распорядителями)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и находящимися в их ведении получателями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, осуществляется в электронном виде с использованием усиленной квалифицированной электронной подписи лиц, уполномоченных на то соответствующими распорядительными актами (далее - электронная подпись). </w:t>
      </w:r>
      <w:proofErr w:type="gramEnd"/>
    </w:p>
    <w:p w:rsidR="00A552C8" w:rsidRPr="00174452" w:rsidRDefault="00A552C8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174452" w:rsidRPr="00174452" w:rsidRDefault="00174452" w:rsidP="00174452">
      <w:pPr>
        <w:pStyle w:val="Default"/>
        <w:jc w:val="center"/>
        <w:rPr>
          <w:rFonts w:ascii="Times New Roman" w:hAnsi="Times New Roman" w:cs="Times New Roman"/>
        </w:rPr>
      </w:pPr>
      <w:r w:rsidRPr="00174452">
        <w:rPr>
          <w:rFonts w:ascii="Times New Roman" w:hAnsi="Times New Roman" w:cs="Times New Roman"/>
          <w:b/>
          <w:bCs/>
        </w:rPr>
        <w:t>II. Доведение бюджетных данных до главных распорядителей</w:t>
      </w:r>
    </w:p>
    <w:p w:rsidR="00174452" w:rsidRDefault="00174452" w:rsidP="00174452">
      <w:pPr>
        <w:pStyle w:val="Default"/>
        <w:jc w:val="center"/>
        <w:rPr>
          <w:rFonts w:ascii="Times New Roman" w:hAnsi="Times New Roman" w:cs="Times New Roman"/>
          <w:b/>
        </w:rPr>
      </w:pPr>
      <w:r w:rsidRPr="00174452">
        <w:rPr>
          <w:rFonts w:ascii="Times New Roman" w:hAnsi="Times New Roman" w:cs="Times New Roman"/>
          <w:b/>
          <w:bCs/>
        </w:rPr>
        <w:t xml:space="preserve">средств бюджета </w:t>
      </w:r>
      <w:r w:rsidRPr="00174452">
        <w:rPr>
          <w:rFonts w:ascii="Times New Roman" w:hAnsi="Times New Roman" w:cs="Times New Roman"/>
          <w:b/>
        </w:rPr>
        <w:t>муниципального образования «Турочакский район»</w:t>
      </w:r>
    </w:p>
    <w:p w:rsidR="00A552C8" w:rsidRPr="00174452" w:rsidRDefault="00A552C8" w:rsidP="00174452">
      <w:pPr>
        <w:pStyle w:val="Default"/>
        <w:jc w:val="center"/>
        <w:rPr>
          <w:rFonts w:ascii="Times New Roman" w:hAnsi="Times New Roman" w:cs="Times New Roman"/>
          <w:b/>
        </w:rPr>
      </w:pPr>
    </w:p>
    <w:p w:rsidR="00174452" w:rsidRPr="00174452" w:rsidRDefault="00174452" w:rsidP="001744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74452">
        <w:rPr>
          <w:rFonts w:ascii="Times New Roman" w:hAnsi="Times New Roman" w:cs="Times New Roman"/>
        </w:rPr>
        <w:t xml:space="preserve">Лимиты бюджетных обязательств утверждаются Финансовым </w:t>
      </w:r>
      <w:r w:rsidR="00D54B74">
        <w:rPr>
          <w:rFonts w:ascii="Times New Roman" w:hAnsi="Times New Roman" w:cs="Times New Roman"/>
        </w:rPr>
        <w:t>отделом</w:t>
      </w:r>
      <w:r w:rsidRPr="00174452">
        <w:rPr>
          <w:rFonts w:ascii="Times New Roman" w:hAnsi="Times New Roman" w:cs="Times New Roman"/>
        </w:rPr>
        <w:t xml:space="preserve"> в пределах бюджетных ассигнований, установленных Решением Совета депутатов </w:t>
      </w:r>
      <w:r w:rsidR="00D54B74">
        <w:rPr>
          <w:rFonts w:ascii="Times New Roman" w:hAnsi="Times New Roman" w:cs="Times New Roman"/>
        </w:rPr>
        <w:t>муниципального образования «Турочакский район»</w:t>
      </w:r>
      <w:r w:rsidR="00D54B74" w:rsidRPr="00174452">
        <w:rPr>
          <w:rFonts w:ascii="Times New Roman" w:hAnsi="Times New Roman" w:cs="Times New Roman"/>
        </w:rPr>
        <w:t xml:space="preserve"> </w:t>
      </w:r>
      <w:r w:rsidRPr="00174452">
        <w:rPr>
          <w:rFonts w:ascii="Times New Roman" w:hAnsi="Times New Roman" w:cs="Times New Roman"/>
        </w:rPr>
        <w:t xml:space="preserve">о бюджете, за исключением лимитов бюджетных обязательств </w:t>
      </w:r>
      <w:proofErr w:type="gramStart"/>
      <w:r w:rsidRPr="00174452">
        <w:rPr>
          <w:rFonts w:ascii="Times New Roman" w:hAnsi="Times New Roman" w:cs="Times New Roman"/>
        </w:rPr>
        <w:t>по</w:t>
      </w:r>
      <w:proofErr w:type="gramEnd"/>
      <w:r w:rsidRPr="00174452">
        <w:rPr>
          <w:rFonts w:ascii="Times New Roman" w:hAnsi="Times New Roman" w:cs="Times New Roman"/>
        </w:rPr>
        <w:t xml:space="preserve">: </w:t>
      </w:r>
    </w:p>
    <w:p w:rsidR="00174452" w:rsidRPr="00174452" w:rsidRDefault="00D54B74" w:rsidP="00E33F28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74452" w:rsidRPr="00174452">
        <w:rPr>
          <w:rFonts w:ascii="Times New Roman" w:hAnsi="Times New Roman" w:cs="Times New Roman"/>
        </w:rPr>
        <w:t xml:space="preserve">бюджетным ассигнованиям, зарезервированным в составе Решением Совета депутатов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о бюджете (вид расходов классификации расходов бюджетов 870 "Резервные средства").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</w:t>
      </w:r>
      <w:r w:rsidR="00174452" w:rsidRPr="0017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174452" w:rsidRPr="00174452">
        <w:rPr>
          <w:rFonts w:ascii="Times New Roman" w:hAnsi="Times New Roman" w:cs="Times New Roman"/>
        </w:rPr>
        <w:t xml:space="preserve"> в течение 2 рабочих дней со дня утверждения сводной бюджетной росписи (изменений сводной бюджетной росписи)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утверждает документы по лимитам бюджетных обязательств.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Уполномоченное должностное лицо Финансового </w:t>
      </w:r>
      <w:r>
        <w:rPr>
          <w:rFonts w:ascii="Times New Roman" w:hAnsi="Times New Roman" w:cs="Times New Roman"/>
        </w:rPr>
        <w:t>отдела</w:t>
      </w:r>
      <w:r w:rsidR="00174452" w:rsidRPr="00174452">
        <w:rPr>
          <w:rFonts w:ascii="Times New Roman" w:hAnsi="Times New Roman" w:cs="Times New Roman"/>
        </w:rPr>
        <w:t xml:space="preserve"> утверждае</w:t>
      </w:r>
      <w:r>
        <w:rPr>
          <w:rFonts w:ascii="Times New Roman" w:hAnsi="Times New Roman" w:cs="Times New Roman"/>
        </w:rPr>
        <w:t>т лимиты бюджетных обязательств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Утверждение (изменение) Финансовым </w:t>
      </w:r>
      <w:r>
        <w:rPr>
          <w:rFonts w:ascii="Times New Roman" w:hAnsi="Times New Roman" w:cs="Times New Roman"/>
        </w:rPr>
        <w:t>отделом</w:t>
      </w:r>
      <w:r w:rsidR="00174452" w:rsidRPr="00174452">
        <w:rPr>
          <w:rFonts w:ascii="Times New Roman" w:hAnsi="Times New Roman" w:cs="Times New Roman"/>
        </w:rPr>
        <w:t xml:space="preserve"> предельных объемов финансирования по главным распорядителям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осуществляется: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по расходам за счет межбюджетных трансфертов от других бюджетов бюджетной системы Российской Федерации, в пределах средств, поступивших в бюджет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в форме дотаций, субсидий, субвенций и иных межбюджетных трансфертов, имеющих целевое назначение, от других бюджетов бюджетной системы Российской Федерации;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по предложениям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>и в пределах сумм, необходимых для оплаты денежных обязательств по расходам получателей средств бюджета</w:t>
      </w:r>
      <w:r w:rsidRPr="00D54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proofErr w:type="gramStart"/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>,</w:t>
      </w:r>
      <w:proofErr w:type="gramEnd"/>
      <w:r w:rsidR="00174452" w:rsidRPr="00174452">
        <w:rPr>
          <w:rFonts w:ascii="Times New Roman" w:hAnsi="Times New Roman" w:cs="Times New Roman"/>
        </w:rPr>
        <w:t xml:space="preserve"> источником финансового обеспечения которых являются данные средства;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формирует документы по предельным объемам финансирования по подведомственным получателям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Созданные документы подписываются электронными подписями уполномоченных должностных лиц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>и направляются в Финансов</w:t>
      </w:r>
      <w:r>
        <w:rPr>
          <w:rFonts w:ascii="Times New Roman" w:hAnsi="Times New Roman" w:cs="Times New Roman"/>
        </w:rPr>
        <w:t>ый</w:t>
      </w:r>
      <w:r w:rsidR="00174452" w:rsidRPr="0017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4452" w:rsidRPr="00174452">
        <w:rPr>
          <w:rFonts w:ascii="Times New Roman" w:hAnsi="Times New Roman" w:cs="Times New Roman"/>
        </w:rPr>
        <w:t xml:space="preserve">Уполномоченное должностное лицо Финансового </w:t>
      </w:r>
      <w:r>
        <w:rPr>
          <w:rFonts w:ascii="Times New Roman" w:hAnsi="Times New Roman" w:cs="Times New Roman"/>
        </w:rPr>
        <w:t>отдела</w:t>
      </w:r>
      <w:r w:rsidR="00174452" w:rsidRPr="00174452">
        <w:rPr>
          <w:rFonts w:ascii="Times New Roman" w:hAnsi="Times New Roman" w:cs="Times New Roman"/>
        </w:rPr>
        <w:t xml:space="preserve"> не позднее следующего рабочего дня со дня получения от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сформированных документов по утверждению (изменению) предельных объемов финансирования проставляет дату принятия на электронном документе.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В случае несоответствия сформированных документов документ отклоняется уполномоченным должностным лицом Финансового </w:t>
      </w:r>
      <w:r>
        <w:rPr>
          <w:rFonts w:ascii="Times New Roman" w:hAnsi="Times New Roman" w:cs="Times New Roman"/>
        </w:rPr>
        <w:t>отдела</w:t>
      </w:r>
      <w:r w:rsidR="00174452" w:rsidRPr="00174452">
        <w:rPr>
          <w:rFonts w:ascii="Times New Roman" w:hAnsi="Times New Roman" w:cs="Times New Roman"/>
        </w:rPr>
        <w:t xml:space="preserve"> с указанием причины отклонения. </w:t>
      </w:r>
    </w:p>
    <w:p w:rsidR="00174452" w:rsidRPr="00174452" w:rsidRDefault="00D54B74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4452" w:rsidRPr="00174452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</w:t>
      </w:r>
      <w:r w:rsidR="00174452" w:rsidRPr="0017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174452" w:rsidRPr="00174452">
        <w:rPr>
          <w:rFonts w:ascii="Times New Roman" w:hAnsi="Times New Roman" w:cs="Times New Roman"/>
        </w:rPr>
        <w:t xml:space="preserve"> не позднее 2 рабочих дней после проставления даты принятия документов, содержащих изменения бюджетных ассигнований, утверждает документы, содержащие изменения лимитов бюджетных обязательств относительно ранее доведенных. </w:t>
      </w:r>
    </w:p>
    <w:p w:rsidR="00D54B74" w:rsidRDefault="00D54B74" w:rsidP="00D54B74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Лимиты бюджетных обязательств и предельные объемы финансирования считаются утвержденными и доведенными до главного распорядителя средств бюджета </w:t>
      </w:r>
      <w:r>
        <w:rPr>
          <w:rFonts w:ascii="Times New Roman" w:hAnsi="Times New Roman" w:cs="Times New Roman"/>
        </w:rPr>
        <w:lastRenderedPageBreak/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с момента проставления в даты принятия документов. </w:t>
      </w:r>
    </w:p>
    <w:p w:rsidR="00A552C8" w:rsidRDefault="00A552C8" w:rsidP="00D54B74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174452" w:rsidRPr="00D54B74" w:rsidRDefault="00174452" w:rsidP="00D54B74">
      <w:pPr>
        <w:pStyle w:val="Default"/>
        <w:jc w:val="center"/>
        <w:rPr>
          <w:rFonts w:ascii="Times New Roman" w:hAnsi="Times New Roman" w:cs="Times New Roman"/>
          <w:b/>
        </w:rPr>
      </w:pPr>
      <w:r w:rsidRPr="00D54B74">
        <w:rPr>
          <w:rFonts w:ascii="Times New Roman" w:hAnsi="Times New Roman" w:cs="Times New Roman"/>
          <w:b/>
          <w:bCs/>
        </w:rPr>
        <w:t xml:space="preserve">III. Доведение бюджетных данных, распределенных </w:t>
      </w:r>
      <w:proofErr w:type="gramStart"/>
      <w:r w:rsidRPr="00D54B74">
        <w:rPr>
          <w:rFonts w:ascii="Times New Roman" w:hAnsi="Times New Roman" w:cs="Times New Roman"/>
          <w:b/>
          <w:bCs/>
        </w:rPr>
        <w:t>главными</w:t>
      </w:r>
      <w:proofErr w:type="gramEnd"/>
    </w:p>
    <w:p w:rsidR="00D54B74" w:rsidRPr="00D54B74" w:rsidRDefault="00174452" w:rsidP="00D54B74">
      <w:pPr>
        <w:pStyle w:val="Default"/>
        <w:jc w:val="center"/>
        <w:rPr>
          <w:rFonts w:ascii="Times New Roman" w:hAnsi="Times New Roman" w:cs="Times New Roman"/>
          <w:b/>
        </w:rPr>
      </w:pPr>
      <w:r w:rsidRPr="00D54B74">
        <w:rPr>
          <w:rFonts w:ascii="Times New Roman" w:hAnsi="Times New Roman" w:cs="Times New Roman"/>
          <w:b/>
          <w:bCs/>
        </w:rPr>
        <w:t xml:space="preserve">распорядителями (распорядителями) средств бюджета </w:t>
      </w:r>
      <w:r w:rsidR="00D54B74" w:rsidRPr="00D54B74">
        <w:rPr>
          <w:rFonts w:ascii="Times New Roman" w:hAnsi="Times New Roman" w:cs="Times New Roman"/>
          <w:b/>
        </w:rPr>
        <w:t xml:space="preserve">муниципального </w:t>
      </w:r>
    </w:p>
    <w:p w:rsidR="00174452" w:rsidRPr="00D54B74" w:rsidRDefault="00D54B74" w:rsidP="00D54B74">
      <w:pPr>
        <w:pStyle w:val="Default"/>
        <w:jc w:val="center"/>
        <w:rPr>
          <w:rFonts w:ascii="Times New Roman" w:hAnsi="Times New Roman" w:cs="Times New Roman"/>
          <w:b/>
        </w:rPr>
      </w:pPr>
      <w:r w:rsidRPr="00D54B74">
        <w:rPr>
          <w:rFonts w:ascii="Times New Roman" w:hAnsi="Times New Roman" w:cs="Times New Roman"/>
          <w:b/>
        </w:rPr>
        <w:t>образования «Турочакский район»</w:t>
      </w:r>
      <w:r w:rsidR="00174452" w:rsidRPr="00D54B74">
        <w:rPr>
          <w:rFonts w:ascii="Times New Roman" w:hAnsi="Times New Roman" w:cs="Times New Roman"/>
          <w:b/>
          <w:bCs/>
        </w:rPr>
        <w:t xml:space="preserve">, до </w:t>
      </w:r>
      <w:proofErr w:type="gramStart"/>
      <w:r w:rsidR="00174452" w:rsidRPr="00D54B74">
        <w:rPr>
          <w:rFonts w:ascii="Times New Roman" w:hAnsi="Times New Roman" w:cs="Times New Roman"/>
          <w:b/>
          <w:bCs/>
        </w:rPr>
        <w:t>находящихся</w:t>
      </w:r>
      <w:proofErr w:type="gramEnd"/>
      <w:r w:rsidR="00174452" w:rsidRPr="00D54B74">
        <w:rPr>
          <w:rFonts w:ascii="Times New Roman" w:hAnsi="Times New Roman" w:cs="Times New Roman"/>
          <w:b/>
          <w:bCs/>
        </w:rPr>
        <w:t xml:space="preserve"> в их ведении</w:t>
      </w:r>
    </w:p>
    <w:p w:rsidR="00D54B74" w:rsidRDefault="00174452" w:rsidP="00D54B74">
      <w:pPr>
        <w:pStyle w:val="Default"/>
        <w:jc w:val="center"/>
        <w:rPr>
          <w:rFonts w:ascii="Times New Roman" w:hAnsi="Times New Roman" w:cs="Times New Roman"/>
          <w:b/>
        </w:rPr>
      </w:pPr>
      <w:r w:rsidRPr="00D54B74">
        <w:rPr>
          <w:rFonts w:ascii="Times New Roman" w:hAnsi="Times New Roman" w:cs="Times New Roman"/>
          <w:b/>
          <w:bCs/>
        </w:rPr>
        <w:t xml:space="preserve">получателей средств бюджета </w:t>
      </w:r>
      <w:r w:rsidR="00D54B74" w:rsidRPr="00D54B74">
        <w:rPr>
          <w:rFonts w:ascii="Times New Roman" w:hAnsi="Times New Roman" w:cs="Times New Roman"/>
          <w:b/>
        </w:rPr>
        <w:t xml:space="preserve">муниципального образования «Турочакский район» </w:t>
      </w:r>
    </w:p>
    <w:p w:rsidR="00A552C8" w:rsidRPr="00D54B74" w:rsidRDefault="00A552C8" w:rsidP="00D54B74">
      <w:pPr>
        <w:pStyle w:val="Default"/>
        <w:jc w:val="center"/>
        <w:rPr>
          <w:rFonts w:ascii="Times New Roman" w:hAnsi="Times New Roman" w:cs="Times New Roman"/>
          <w:b/>
        </w:rPr>
      </w:pPr>
    </w:p>
    <w:p w:rsidR="00174452" w:rsidRPr="00174452" w:rsidRDefault="00D54B74" w:rsidP="00D54B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D54B74">
        <w:rPr>
          <w:rFonts w:ascii="Times New Roman" w:hAnsi="Times New Roman" w:cs="Times New Roman"/>
        </w:rPr>
        <w:t>Гл</w:t>
      </w:r>
      <w:r w:rsidR="00174452" w:rsidRPr="00174452">
        <w:rPr>
          <w:rFonts w:ascii="Times New Roman" w:hAnsi="Times New Roman" w:cs="Times New Roman"/>
        </w:rPr>
        <w:t xml:space="preserve">авные распорядители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доводят лимиты бюджетных обязательств до подведомственных получателей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до начала очередного финансового года. </w:t>
      </w:r>
    </w:p>
    <w:p w:rsidR="00174452" w:rsidRPr="00174452" w:rsidRDefault="00D54B74" w:rsidP="00D54B74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При внесении изменений в сводную бюджетную роспись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в течение текущего финансового года, главные распорядители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обеспечивают в </w:t>
      </w:r>
      <w:proofErr w:type="gramStart"/>
      <w:r w:rsidR="00174452" w:rsidRPr="00174452">
        <w:rPr>
          <w:rFonts w:ascii="Times New Roman" w:hAnsi="Times New Roman" w:cs="Times New Roman"/>
        </w:rPr>
        <w:t>пределах</w:t>
      </w:r>
      <w:proofErr w:type="gramEnd"/>
      <w:r w:rsidR="00174452" w:rsidRPr="00174452">
        <w:rPr>
          <w:rFonts w:ascii="Times New Roman" w:hAnsi="Times New Roman" w:cs="Times New Roman"/>
        </w:rPr>
        <w:t xml:space="preserve"> доведенных до них лимитов бюджетных обязательств распределение и доведение в установленном порядке до подведомственных получателей средств бюджета </w:t>
      </w:r>
      <w:r w:rsidR="00106B31">
        <w:rPr>
          <w:rFonts w:ascii="Times New Roman" w:hAnsi="Times New Roman" w:cs="Times New Roman"/>
        </w:rPr>
        <w:t>муниципального образования «Турочакский район»</w:t>
      </w:r>
      <w:r w:rsidR="00106B31"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лимитов бюджетных обязательств: </w:t>
      </w:r>
    </w:p>
    <w:p w:rsidR="00174452" w:rsidRPr="00174452" w:rsidRDefault="00106B31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на осуществление закупок товаров, работ и услуг - не позднее 10 рабочих дней со дня утверждения изменений сводной бюджетной росписи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174452" w:rsidRPr="00174452">
        <w:rPr>
          <w:rFonts w:ascii="Times New Roman" w:hAnsi="Times New Roman" w:cs="Times New Roman"/>
        </w:rPr>
        <w:t xml:space="preserve">; </w:t>
      </w:r>
    </w:p>
    <w:p w:rsidR="00174452" w:rsidRPr="00174452" w:rsidRDefault="00174452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174452">
        <w:rPr>
          <w:rFonts w:ascii="Times New Roman" w:hAnsi="Times New Roman" w:cs="Times New Roman"/>
        </w:rPr>
        <w:t xml:space="preserve">на осуществление бюджетных инвестиций, на предоставление субсидий на осуществление капитальных вложений в объекты капитального строительства мниципальной собственности </w:t>
      </w:r>
      <w:r w:rsidR="00106B31">
        <w:rPr>
          <w:rFonts w:ascii="Times New Roman" w:hAnsi="Times New Roman" w:cs="Times New Roman"/>
        </w:rPr>
        <w:t>муниципального образования «Турочакский район»</w:t>
      </w:r>
      <w:r w:rsidR="00106B31" w:rsidRPr="00174452">
        <w:rPr>
          <w:rFonts w:ascii="Times New Roman" w:hAnsi="Times New Roman" w:cs="Times New Roman"/>
        </w:rPr>
        <w:t xml:space="preserve"> </w:t>
      </w:r>
      <w:r w:rsidRPr="00174452">
        <w:rPr>
          <w:rFonts w:ascii="Times New Roman" w:hAnsi="Times New Roman" w:cs="Times New Roman"/>
        </w:rPr>
        <w:t xml:space="preserve">не позднее 15 рабочих дней со дня утверждения изменений сводной бюджетной росписи бюджета </w:t>
      </w:r>
      <w:r w:rsidR="00106B31"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; </w:t>
      </w:r>
    </w:p>
    <w:p w:rsidR="00174452" w:rsidRPr="00174452" w:rsidRDefault="00106B31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по расходам, не указанным в абзацах втором и третьем настоящего пункта, - не позднее 7 рабочих дней со дня утверждения изменений сводной бюджетной росписи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106B31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создают документы с распределением бюджетных данных по подведомственным получателям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в разрезе кодов бюджетной классификации Российской </w:t>
      </w:r>
      <w:r>
        <w:rPr>
          <w:rFonts w:ascii="Times New Roman" w:hAnsi="Times New Roman" w:cs="Times New Roman"/>
        </w:rPr>
        <w:t>Федерации и аналитических кодов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106B31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Созданные документы подписываются электронными подписями уполномоченных должностных лиц главных распорядителей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174452" w:rsidRPr="00174452">
        <w:rPr>
          <w:rFonts w:ascii="Times New Roman" w:hAnsi="Times New Roman" w:cs="Times New Roman"/>
        </w:rPr>
        <w:t xml:space="preserve">. </w:t>
      </w:r>
    </w:p>
    <w:p w:rsidR="00174452" w:rsidRPr="00174452" w:rsidRDefault="00106B31" w:rsidP="0017445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452" w:rsidRPr="00174452">
        <w:rPr>
          <w:rFonts w:ascii="Times New Roman" w:hAnsi="Times New Roman" w:cs="Times New Roman"/>
        </w:rPr>
        <w:t xml:space="preserve">Бюджетные данные считаются утвержденными и доведенными до получателей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с момента проставления главными распорядителями средств бюджета </w:t>
      </w: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174452">
        <w:rPr>
          <w:rFonts w:ascii="Times New Roman" w:hAnsi="Times New Roman" w:cs="Times New Roman"/>
        </w:rPr>
        <w:t xml:space="preserve"> </w:t>
      </w:r>
      <w:r w:rsidR="00174452" w:rsidRPr="00174452">
        <w:rPr>
          <w:rFonts w:ascii="Times New Roman" w:hAnsi="Times New Roman" w:cs="Times New Roman"/>
        </w:rPr>
        <w:t xml:space="preserve"> даты принятия документа. </w:t>
      </w:r>
    </w:p>
    <w:p w:rsidR="00647D77" w:rsidRPr="006234F1" w:rsidRDefault="00106B31" w:rsidP="001744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452" w:rsidRPr="00174452">
        <w:rPr>
          <w:sz w:val="24"/>
          <w:szCs w:val="24"/>
        </w:rPr>
        <w:t xml:space="preserve">Ответственность за правильность формирования документов, содержащих бюджетные данные по главному распорядителю (распорядителю) средств бюджета </w:t>
      </w:r>
      <w:r>
        <w:t xml:space="preserve">муниципального </w:t>
      </w:r>
      <w:r w:rsidRPr="006234F1">
        <w:rPr>
          <w:sz w:val="24"/>
          <w:szCs w:val="24"/>
        </w:rPr>
        <w:t>образования «Турочакский район»</w:t>
      </w:r>
      <w:r w:rsidR="00174452" w:rsidRPr="006234F1">
        <w:rPr>
          <w:sz w:val="24"/>
          <w:szCs w:val="24"/>
        </w:rPr>
        <w:t xml:space="preserve">, получателю средств бюджета </w:t>
      </w:r>
      <w:r w:rsidRPr="006234F1">
        <w:rPr>
          <w:sz w:val="24"/>
          <w:szCs w:val="24"/>
        </w:rPr>
        <w:t>муниципального образования «Турочакский район»</w:t>
      </w:r>
      <w:r w:rsidR="00174452" w:rsidRPr="006234F1">
        <w:rPr>
          <w:sz w:val="24"/>
          <w:szCs w:val="24"/>
        </w:rPr>
        <w:t xml:space="preserve">, возлагается на главного распорядителя средств бюджета </w:t>
      </w:r>
      <w:r w:rsidRPr="006234F1">
        <w:rPr>
          <w:sz w:val="24"/>
          <w:szCs w:val="24"/>
        </w:rPr>
        <w:t>муниципального образования «Турочакский район»</w:t>
      </w:r>
      <w:r w:rsidR="00174452" w:rsidRPr="006234F1">
        <w:rPr>
          <w:sz w:val="24"/>
          <w:szCs w:val="24"/>
        </w:rPr>
        <w:t>.</w:t>
      </w:r>
    </w:p>
    <w:sectPr w:rsidR="00647D77" w:rsidRPr="006234F1" w:rsidSect="006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452"/>
    <w:rsid w:val="000111D9"/>
    <w:rsid w:val="00016756"/>
    <w:rsid w:val="00020E34"/>
    <w:rsid w:val="0003074A"/>
    <w:rsid w:val="000345C1"/>
    <w:rsid w:val="000345EF"/>
    <w:rsid w:val="00034B93"/>
    <w:rsid w:val="00040DEA"/>
    <w:rsid w:val="00042431"/>
    <w:rsid w:val="000462DF"/>
    <w:rsid w:val="000538EC"/>
    <w:rsid w:val="0006570D"/>
    <w:rsid w:val="00067FB0"/>
    <w:rsid w:val="00076D0F"/>
    <w:rsid w:val="0008672A"/>
    <w:rsid w:val="00094A05"/>
    <w:rsid w:val="000A33CD"/>
    <w:rsid w:val="000B61DC"/>
    <w:rsid w:val="000C3A65"/>
    <w:rsid w:val="000C5C8E"/>
    <w:rsid w:val="000C6E5B"/>
    <w:rsid w:val="000D151D"/>
    <w:rsid w:val="000D2762"/>
    <w:rsid w:val="000D7D76"/>
    <w:rsid w:val="000E4EC2"/>
    <w:rsid w:val="000E7922"/>
    <w:rsid w:val="00101874"/>
    <w:rsid w:val="00105ECB"/>
    <w:rsid w:val="00106B31"/>
    <w:rsid w:val="00107A9B"/>
    <w:rsid w:val="0011084F"/>
    <w:rsid w:val="00120282"/>
    <w:rsid w:val="00124E65"/>
    <w:rsid w:val="00126AD5"/>
    <w:rsid w:val="001277A4"/>
    <w:rsid w:val="001338E4"/>
    <w:rsid w:val="001447CB"/>
    <w:rsid w:val="00147DB4"/>
    <w:rsid w:val="00152B37"/>
    <w:rsid w:val="0015769B"/>
    <w:rsid w:val="001706D2"/>
    <w:rsid w:val="0017308F"/>
    <w:rsid w:val="00174452"/>
    <w:rsid w:val="00174DFB"/>
    <w:rsid w:val="00177DC6"/>
    <w:rsid w:val="00180EAA"/>
    <w:rsid w:val="00183274"/>
    <w:rsid w:val="00190E62"/>
    <w:rsid w:val="001935C6"/>
    <w:rsid w:val="00196167"/>
    <w:rsid w:val="001A5E1F"/>
    <w:rsid w:val="001A7657"/>
    <w:rsid w:val="001B583A"/>
    <w:rsid w:val="001C2208"/>
    <w:rsid w:val="001C2722"/>
    <w:rsid w:val="001C2C3C"/>
    <w:rsid w:val="001D77E8"/>
    <w:rsid w:val="001E16EB"/>
    <w:rsid w:val="001E2AE7"/>
    <w:rsid w:val="001F289C"/>
    <w:rsid w:val="001F7E70"/>
    <w:rsid w:val="002015AC"/>
    <w:rsid w:val="00212EDF"/>
    <w:rsid w:val="00215430"/>
    <w:rsid w:val="00215C80"/>
    <w:rsid w:val="00222110"/>
    <w:rsid w:val="002228F9"/>
    <w:rsid w:val="002241C6"/>
    <w:rsid w:val="0022430E"/>
    <w:rsid w:val="002272DB"/>
    <w:rsid w:val="002301CF"/>
    <w:rsid w:val="00242DD6"/>
    <w:rsid w:val="0024729F"/>
    <w:rsid w:val="002472C1"/>
    <w:rsid w:val="0025057B"/>
    <w:rsid w:val="002548EB"/>
    <w:rsid w:val="002742A7"/>
    <w:rsid w:val="00281B0D"/>
    <w:rsid w:val="00292877"/>
    <w:rsid w:val="00297C39"/>
    <w:rsid w:val="002A261E"/>
    <w:rsid w:val="002A4F06"/>
    <w:rsid w:val="002A7298"/>
    <w:rsid w:val="002B400C"/>
    <w:rsid w:val="002B6A3A"/>
    <w:rsid w:val="002C28CD"/>
    <w:rsid w:val="002C586B"/>
    <w:rsid w:val="002C668B"/>
    <w:rsid w:val="002C7880"/>
    <w:rsid w:val="002C7C1D"/>
    <w:rsid w:val="002D1485"/>
    <w:rsid w:val="002D58CC"/>
    <w:rsid w:val="002E59BA"/>
    <w:rsid w:val="002E6456"/>
    <w:rsid w:val="00302D21"/>
    <w:rsid w:val="00307D7E"/>
    <w:rsid w:val="003122EE"/>
    <w:rsid w:val="00315586"/>
    <w:rsid w:val="00315D4F"/>
    <w:rsid w:val="0031740B"/>
    <w:rsid w:val="00317619"/>
    <w:rsid w:val="003208EF"/>
    <w:rsid w:val="00326B14"/>
    <w:rsid w:val="003275A0"/>
    <w:rsid w:val="003327CD"/>
    <w:rsid w:val="003337DE"/>
    <w:rsid w:val="00342695"/>
    <w:rsid w:val="00345741"/>
    <w:rsid w:val="00345BF8"/>
    <w:rsid w:val="0034625A"/>
    <w:rsid w:val="003513DA"/>
    <w:rsid w:val="00351572"/>
    <w:rsid w:val="00365D0B"/>
    <w:rsid w:val="003666AD"/>
    <w:rsid w:val="0037635B"/>
    <w:rsid w:val="003837EB"/>
    <w:rsid w:val="00393AB8"/>
    <w:rsid w:val="00396505"/>
    <w:rsid w:val="003979B4"/>
    <w:rsid w:val="003A4ABF"/>
    <w:rsid w:val="003A50AD"/>
    <w:rsid w:val="003A53BA"/>
    <w:rsid w:val="003B2710"/>
    <w:rsid w:val="003B7CB9"/>
    <w:rsid w:val="003C099A"/>
    <w:rsid w:val="003C310B"/>
    <w:rsid w:val="003C6B6F"/>
    <w:rsid w:val="003D0E2C"/>
    <w:rsid w:val="003D1029"/>
    <w:rsid w:val="003D2F11"/>
    <w:rsid w:val="003D5DC2"/>
    <w:rsid w:val="003D78A0"/>
    <w:rsid w:val="003E0DAB"/>
    <w:rsid w:val="003E1DE1"/>
    <w:rsid w:val="003E774F"/>
    <w:rsid w:val="003F4940"/>
    <w:rsid w:val="003F7208"/>
    <w:rsid w:val="0041312E"/>
    <w:rsid w:val="00415A70"/>
    <w:rsid w:val="00420A6D"/>
    <w:rsid w:val="00421150"/>
    <w:rsid w:val="00421CF8"/>
    <w:rsid w:val="004249BB"/>
    <w:rsid w:val="00433916"/>
    <w:rsid w:val="00433B0F"/>
    <w:rsid w:val="004360B7"/>
    <w:rsid w:val="0043796B"/>
    <w:rsid w:val="00444CA9"/>
    <w:rsid w:val="0044566E"/>
    <w:rsid w:val="00463EAA"/>
    <w:rsid w:val="004653EE"/>
    <w:rsid w:val="0047399B"/>
    <w:rsid w:val="004764D6"/>
    <w:rsid w:val="00485427"/>
    <w:rsid w:val="00495533"/>
    <w:rsid w:val="00496A23"/>
    <w:rsid w:val="004A42FA"/>
    <w:rsid w:val="004A4B1F"/>
    <w:rsid w:val="004A733C"/>
    <w:rsid w:val="004B2C50"/>
    <w:rsid w:val="004D00E4"/>
    <w:rsid w:val="004E1A62"/>
    <w:rsid w:val="005000C4"/>
    <w:rsid w:val="00502229"/>
    <w:rsid w:val="005030E6"/>
    <w:rsid w:val="0050567B"/>
    <w:rsid w:val="00506773"/>
    <w:rsid w:val="00514119"/>
    <w:rsid w:val="005214EF"/>
    <w:rsid w:val="00525554"/>
    <w:rsid w:val="00530274"/>
    <w:rsid w:val="00533AF7"/>
    <w:rsid w:val="00535285"/>
    <w:rsid w:val="00543C76"/>
    <w:rsid w:val="005442B1"/>
    <w:rsid w:val="00553DD3"/>
    <w:rsid w:val="005565B5"/>
    <w:rsid w:val="00556E32"/>
    <w:rsid w:val="00565017"/>
    <w:rsid w:val="00566AB1"/>
    <w:rsid w:val="00570F9B"/>
    <w:rsid w:val="005735FA"/>
    <w:rsid w:val="0057686F"/>
    <w:rsid w:val="005769B2"/>
    <w:rsid w:val="0058263A"/>
    <w:rsid w:val="00582730"/>
    <w:rsid w:val="00583267"/>
    <w:rsid w:val="005859BA"/>
    <w:rsid w:val="00587073"/>
    <w:rsid w:val="00591629"/>
    <w:rsid w:val="00595550"/>
    <w:rsid w:val="00595842"/>
    <w:rsid w:val="005968EF"/>
    <w:rsid w:val="005A1705"/>
    <w:rsid w:val="005B102C"/>
    <w:rsid w:val="005B1BCA"/>
    <w:rsid w:val="005B270E"/>
    <w:rsid w:val="005B4BA1"/>
    <w:rsid w:val="005C3362"/>
    <w:rsid w:val="005C4F40"/>
    <w:rsid w:val="005D13E5"/>
    <w:rsid w:val="005D48DC"/>
    <w:rsid w:val="005D6CD3"/>
    <w:rsid w:val="005E48A4"/>
    <w:rsid w:val="005E6246"/>
    <w:rsid w:val="005E69A6"/>
    <w:rsid w:val="005F4862"/>
    <w:rsid w:val="005F7624"/>
    <w:rsid w:val="00603967"/>
    <w:rsid w:val="006070D1"/>
    <w:rsid w:val="00622C81"/>
    <w:rsid w:val="006234F1"/>
    <w:rsid w:val="0062563C"/>
    <w:rsid w:val="006369BE"/>
    <w:rsid w:val="006406FA"/>
    <w:rsid w:val="00640BBA"/>
    <w:rsid w:val="00642C4B"/>
    <w:rsid w:val="006445E8"/>
    <w:rsid w:val="00646D85"/>
    <w:rsid w:val="0064731A"/>
    <w:rsid w:val="00647D77"/>
    <w:rsid w:val="00651635"/>
    <w:rsid w:val="00655D41"/>
    <w:rsid w:val="00670DCE"/>
    <w:rsid w:val="00672F40"/>
    <w:rsid w:val="00674E49"/>
    <w:rsid w:val="00675DD2"/>
    <w:rsid w:val="0068442C"/>
    <w:rsid w:val="00684C2D"/>
    <w:rsid w:val="0068585A"/>
    <w:rsid w:val="00692FFE"/>
    <w:rsid w:val="00693B2C"/>
    <w:rsid w:val="006B1E30"/>
    <w:rsid w:val="006B76A3"/>
    <w:rsid w:val="006C7521"/>
    <w:rsid w:val="006D2A0F"/>
    <w:rsid w:val="006E282B"/>
    <w:rsid w:val="006E2968"/>
    <w:rsid w:val="006F022F"/>
    <w:rsid w:val="006F05B4"/>
    <w:rsid w:val="006F21EE"/>
    <w:rsid w:val="006F5657"/>
    <w:rsid w:val="00702467"/>
    <w:rsid w:val="007027E2"/>
    <w:rsid w:val="007115BA"/>
    <w:rsid w:val="00715C77"/>
    <w:rsid w:val="00716D1C"/>
    <w:rsid w:val="00720B35"/>
    <w:rsid w:val="00731F4A"/>
    <w:rsid w:val="00732D2C"/>
    <w:rsid w:val="00736D74"/>
    <w:rsid w:val="00737C9D"/>
    <w:rsid w:val="00750C2C"/>
    <w:rsid w:val="007540E7"/>
    <w:rsid w:val="007653A0"/>
    <w:rsid w:val="007772BF"/>
    <w:rsid w:val="0078601D"/>
    <w:rsid w:val="007864AA"/>
    <w:rsid w:val="00786CF7"/>
    <w:rsid w:val="00790A70"/>
    <w:rsid w:val="007914B7"/>
    <w:rsid w:val="00791646"/>
    <w:rsid w:val="007A4B07"/>
    <w:rsid w:val="007A4F93"/>
    <w:rsid w:val="007A766B"/>
    <w:rsid w:val="007B359F"/>
    <w:rsid w:val="007B46ED"/>
    <w:rsid w:val="007B7883"/>
    <w:rsid w:val="007C0E30"/>
    <w:rsid w:val="007C40FE"/>
    <w:rsid w:val="007C50D5"/>
    <w:rsid w:val="007D0314"/>
    <w:rsid w:val="007D1589"/>
    <w:rsid w:val="007D2A7B"/>
    <w:rsid w:val="007E2DE2"/>
    <w:rsid w:val="007E4610"/>
    <w:rsid w:val="007F1344"/>
    <w:rsid w:val="007F45B8"/>
    <w:rsid w:val="007F4AA6"/>
    <w:rsid w:val="007F7023"/>
    <w:rsid w:val="008070F7"/>
    <w:rsid w:val="00812512"/>
    <w:rsid w:val="00812A2A"/>
    <w:rsid w:val="008165F9"/>
    <w:rsid w:val="008173B7"/>
    <w:rsid w:val="0082250B"/>
    <w:rsid w:val="00827E76"/>
    <w:rsid w:val="0083309A"/>
    <w:rsid w:val="008373C1"/>
    <w:rsid w:val="00841623"/>
    <w:rsid w:val="00842F20"/>
    <w:rsid w:val="00847710"/>
    <w:rsid w:val="00860B91"/>
    <w:rsid w:val="00866CEE"/>
    <w:rsid w:val="008676A7"/>
    <w:rsid w:val="0087178A"/>
    <w:rsid w:val="008758C4"/>
    <w:rsid w:val="0087758A"/>
    <w:rsid w:val="00891E36"/>
    <w:rsid w:val="00893F70"/>
    <w:rsid w:val="008A160E"/>
    <w:rsid w:val="008A5250"/>
    <w:rsid w:val="008B1FB8"/>
    <w:rsid w:val="008B479F"/>
    <w:rsid w:val="008B4B3B"/>
    <w:rsid w:val="008B7B69"/>
    <w:rsid w:val="008D0772"/>
    <w:rsid w:val="008D4B9E"/>
    <w:rsid w:val="008E0E8E"/>
    <w:rsid w:val="008E349D"/>
    <w:rsid w:val="008E3F23"/>
    <w:rsid w:val="008E3F87"/>
    <w:rsid w:val="008E4670"/>
    <w:rsid w:val="008F1CFE"/>
    <w:rsid w:val="00903D65"/>
    <w:rsid w:val="0090625D"/>
    <w:rsid w:val="00910BF2"/>
    <w:rsid w:val="00912C47"/>
    <w:rsid w:val="0092183F"/>
    <w:rsid w:val="0093645B"/>
    <w:rsid w:val="00940D2B"/>
    <w:rsid w:val="00942430"/>
    <w:rsid w:val="00947ABE"/>
    <w:rsid w:val="009524D6"/>
    <w:rsid w:val="009570E7"/>
    <w:rsid w:val="009642ED"/>
    <w:rsid w:val="009649FA"/>
    <w:rsid w:val="00966B29"/>
    <w:rsid w:val="0097127B"/>
    <w:rsid w:val="00972BB0"/>
    <w:rsid w:val="00975429"/>
    <w:rsid w:val="009759EA"/>
    <w:rsid w:val="00983A3D"/>
    <w:rsid w:val="00985AB9"/>
    <w:rsid w:val="00991E93"/>
    <w:rsid w:val="0099237E"/>
    <w:rsid w:val="0099466A"/>
    <w:rsid w:val="009A5793"/>
    <w:rsid w:val="009A69B9"/>
    <w:rsid w:val="009B133E"/>
    <w:rsid w:val="009B1942"/>
    <w:rsid w:val="009B3F4F"/>
    <w:rsid w:val="009B449F"/>
    <w:rsid w:val="009C17CB"/>
    <w:rsid w:val="009D0C29"/>
    <w:rsid w:val="009E3BCA"/>
    <w:rsid w:val="009E4809"/>
    <w:rsid w:val="009E597D"/>
    <w:rsid w:val="009F0343"/>
    <w:rsid w:val="009F2C37"/>
    <w:rsid w:val="009F4B52"/>
    <w:rsid w:val="00A0573E"/>
    <w:rsid w:val="00A06AB0"/>
    <w:rsid w:val="00A10C07"/>
    <w:rsid w:val="00A1134A"/>
    <w:rsid w:val="00A231FD"/>
    <w:rsid w:val="00A3026B"/>
    <w:rsid w:val="00A313DA"/>
    <w:rsid w:val="00A32A2E"/>
    <w:rsid w:val="00A32F4F"/>
    <w:rsid w:val="00A34563"/>
    <w:rsid w:val="00A367B4"/>
    <w:rsid w:val="00A52002"/>
    <w:rsid w:val="00A552C8"/>
    <w:rsid w:val="00A62308"/>
    <w:rsid w:val="00A62D42"/>
    <w:rsid w:val="00A64963"/>
    <w:rsid w:val="00A64DDB"/>
    <w:rsid w:val="00A66506"/>
    <w:rsid w:val="00A73861"/>
    <w:rsid w:val="00A819DF"/>
    <w:rsid w:val="00A83E0B"/>
    <w:rsid w:val="00A85977"/>
    <w:rsid w:val="00A9126C"/>
    <w:rsid w:val="00AA1130"/>
    <w:rsid w:val="00AA5902"/>
    <w:rsid w:val="00AB78D3"/>
    <w:rsid w:val="00AC1BD6"/>
    <w:rsid w:val="00AC221F"/>
    <w:rsid w:val="00AC48B5"/>
    <w:rsid w:val="00AC66C4"/>
    <w:rsid w:val="00AD6579"/>
    <w:rsid w:val="00AE306D"/>
    <w:rsid w:val="00AE428E"/>
    <w:rsid w:val="00AE6DDE"/>
    <w:rsid w:val="00AF0314"/>
    <w:rsid w:val="00AF1F6C"/>
    <w:rsid w:val="00AF36F9"/>
    <w:rsid w:val="00B01B2F"/>
    <w:rsid w:val="00B04BDC"/>
    <w:rsid w:val="00B11FA3"/>
    <w:rsid w:val="00B12CEE"/>
    <w:rsid w:val="00B14954"/>
    <w:rsid w:val="00B2792C"/>
    <w:rsid w:val="00B33ED6"/>
    <w:rsid w:val="00B376F3"/>
    <w:rsid w:val="00B42344"/>
    <w:rsid w:val="00B56E0F"/>
    <w:rsid w:val="00B61EB6"/>
    <w:rsid w:val="00B65538"/>
    <w:rsid w:val="00B66774"/>
    <w:rsid w:val="00B66CCC"/>
    <w:rsid w:val="00B71F8E"/>
    <w:rsid w:val="00B80902"/>
    <w:rsid w:val="00B835E4"/>
    <w:rsid w:val="00B843B4"/>
    <w:rsid w:val="00B85575"/>
    <w:rsid w:val="00B918C7"/>
    <w:rsid w:val="00B9661B"/>
    <w:rsid w:val="00BA47DC"/>
    <w:rsid w:val="00BA47E8"/>
    <w:rsid w:val="00BA6D24"/>
    <w:rsid w:val="00BB4267"/>
    <w:rsid w:val="00BB55EA"/>
    <w:rsid w:val="00BB61D3"/>
    <w:rsid w:val="00BC2C06"/>
    <w:rsid w:val="00BC7D84"/>
    <w:rsid w:val="00BD00D5"/>
    <w:rsid w:val="00BD5C83"/>
    <w:rsid w:val="00BD75F4"/>
    <w:rsid w:val="00BE0CCB"/>
    <w:rsid w:val="00BE2589"/>
    <w:rsid w:val="00BE3E46"/>
    <w:rsid w:val="00BE4EF0"/>
    <w:rsid w:val="00BE5C48"/>
    <w:rsid w:val="00BE68D0"/>
    <w:rsid w:val="00BE7DFA"/>
    <w:rsid w:val="00BF04B6"/>
    <w:rsid w:val="00BF23DA"/>
    <w:rsid w:val="00C00523"/>
    <w:rsid w:val="00C07E7A"/>
    <w:rsid w:val="00C144D3"/>
    <w:rsid w:val="00C156C1"/>
    <w:rsid w:val="00C16064"/>
    <w:rsid w:val="00C34B26"/>
    <w:rsid w:val="00C4127C"/>
    <w:rsid w:val="00C432FE"/>
    <w:rsid w:val="00C45570"/>
    <w:rsid w:val="00C47DF8"/>
    <w:rsid w:val="00C52B56"/>
    <w:rsid w:val="00C5394F"/>
    <w:rsid w:val="00C54692"/>
    <w:rsid w:val="00C609C7"/>
    <w:rsid w:val="00C61E7D"/>
    <w:rsid w:val="00C63221"/>
    <w:rsid w:val="00C637D8"/>
    <w:rsid w:val="00C65921"/>
    <w:rsid w:val="00C671D9"/>
    <w:rsid w:val="00C67BD3"/>
    <w:rsid w:val="00C77D15"/>
    <w:rsid w:val="00C80BD4"/>
    <w:rsid w:val="00C82252"/>
    <w:rsid w:val="00C83B1C"/>
    <w:rsid w:val="00C90C83"/>
    <w:rsid w:val="00C92B68"/>
    <w:rsid w:val="00C97542"/>
    <w:rsid w:val="00C97AD5"/>
    <w:rsid w:val="00CA57E7"/>
    <w:rsid w:val="00CB0173"/>
    <w:rsid w:val="00CB2D3A"/>
    <w:rsid w:val="00CC00EE"/>
    <w:rsid w:val="00CC14D5"/>
    <w:rsid w:val="00CC18E0"/>
    <w:rsid w:val="00CC29C6"/>
    <w:rsid w:val="00CC2C95"/>
    <w:rsid w:val="00CC51E6"/>
    <w:rsid w:val="00CC5CD0"/>
    <w:rsid w:val="00CC5DCB"/>
    <w:rsid w:val="00CD0C1C"/>
    <w:rsid w:val="00CD496D"/>
    <w:rsid w:val="00CE2FF1"/>
    <w:rsid w:val="00CE58C3"/>
    <w:rsid w:val="00CE7015"/>
    <w:rsid w:val="00D12C41"/>
    <w:rsid w:val="00D15607"/>
    <w:rsid w:val="00D17949"/>
    <w:rsid w:val="00D26BEF"/>
    <w:rsid w:val="00D27B43"/>
    <w:rsid w:val="00D3063D"/>
    <w:rsid w:val="00D3306D"/>
    <w:rsid w:val="00D3570B"/>
    <w:rsid w:val="00D379C6"/>
    <w:rsid w:val="00D42437"/>
    <w:rsid w:val="00D47B6C"/>
    <w:rsid w:val="00D507A5"/>
    <w:rsid w:val="00D549EC"/>
    <w:rsid w:val="00D54B74"/>
    <w:rsid w:val="00D555C6"/>
    <w:rsid w:val="00D61D4A"/>
    <w:rsid w:val="00D718E7"/>
    <w:rsid w:val="00D72149"/>
    <w:rsid w:val="00D75158"/>
    <w:rsid w:val="00D8362B"/>
    <w:rsid w:val="00D933E6"/>
    <w:rsid w:val="00D94059"/>
    <w:rsid w:val="00D954C8"/>
    <w:rsid w:val="00DB6F94"/>
    <w:rsid w:val="00DD10AF"/>
    <w:rsid w:val="00DD3C3C"/>
    <w:rsid w:val="00DD7A87"/>
    <w:rsid w:val="00DE60EC"/>
    <w:rsid w:val="00DE610C"/>
    <w:rsid w:val="00DF67C5"/>
    <w:rsid w:val="00E060CC"/>
    <w:rsid w:val="00E1403F"/>
    <w:rsid w:val="00E17678"/>
    <w:rsid w:val="00E2016F"/>
    <w:rsid w:val="00E2622D"/>
    <w:rsid w:val="00E2786C"/>
    <w:rsid w:val="00E33F28"/>
    <w:rsid w:val="00E351E3"/>
    <w:rsid w:val="00E44F57"/>
    <w:rsid w:val="00E608C9"/>
    <w:rsid w:val="00E66844"/>
    <w:rsid w:val="00E72279"/>
    <w:rsid w:val="00E75856"/>
    <w:rsid w:val="00EA1358"/>
    <w:rsid w:val="00EA3418"/>
    <w:rsid w:val="00EA473A"/>
    <w:rsid w:val="00EB1BD7"/>
    <w:rsid w:val="00EB5BF7"/>
    <w:rsid w:val="00EB6F7F"/>
    <w:rsid w:val="00EB705A"/>
    <w:rsid w:val="00EB7261"/>
    <w:rsid w:val="00EB7B46"/>
    <w:rsid w:val="00EC33DE"/>
    <w:rsid w:val="00ED5463"/>
    <w:rsid w:val="00EF1455"/>
    <w:rsid w:val="00EF40E4"/>
    <w:rsid w:val="00EF4658"/>
    <w:rsid w:val="00EF4CBB"/>
    <w:rsid w:val="00EF6B32"/>
    <w:rsid w:val="00F02C33"/>
    <w:rsid w:val="00F0348D"/>
    <w:rsid w:val="00F101CC"/>
    <w:rsid w:val="00F116AF"/>
    <w:rsid w:val="00F16C6E"/>
    <w:rsid w:val="00F177FC"/>
    <w:rsid w:val="00F40ED7"/>
    <w:rsid w:val="00F41242"/>
    <w:rsid w:val="00F414C4"/>
    <w:rsid w:val="00F419F7"/>
    <w:rsid w:val="00F43286"/>
    <w:rsid w:val="00F43404"/>
    <w:rsid w:val="00F4721B"/>
    <w:rsid w:val="00F515B6"/>
    <w:rsid w:val="00F53B03"/>
    <w:rsid w:val="00F55B67"/>
    <w:rsid w:val="00F56EF6"/>
    <w:rsid w:val="00F62448"/>
    <w:rsid w:val="00F66D61"/>
    <w:rsid w:val="00F808CE"/>
    <w:rsid w:val="00F83965"/>
    <w:rsid w:val="00FA1B17"/>
    <w:rsid w:val="00FA5943"/>
    <w:rsid w:val="00FB404F"/>
    <w:rsid w:val="00FB4657"/>
    <w:rsid w:val="00FC19DC"/>
    <w:rsid w:val="00FC40F4"/>
    <w:rsid w:val="00FE24E8"/>
    <w:rsid w:val="00FE594B"/>
    <w:rsid w:val="00FE7862"/>
    <w:rsid w:val="00FE7E4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D546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D546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D54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5463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ED5463"/>
    <w:pPr>
      <w:widowControl w:val="0"/>
      <w:autoSpaceDE w:val="0"/>
      <w:autoSpaceDN w:val="0"/>
      <w:ind w:left="181" w:firstLine="710"/>
      <w:jc w:val="both"/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ED5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2021-11-30T08:52:00Z</cp:lastPrinted>
  <dcterms:created xsi:type="dcterms:W3CDTF">2021-11-30T08:21:00Z</dcterms:created>
  <dcterms:modified xsi:type="dcterms:W3CDTF">2021-11-30T09:00:00Z</dcterms:modified>
</cp:coreProperties>
</file>