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8" w:rsidRDefault="00F50A58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ED39E5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61pt;height:711.75pt" o:ole="">
            <v:imagedata r:id="rId5" o:title=""/>
          </v:shape>
          <o:OLEObject Type="Embed" ProgID="FoxitReader.Document" ShapeID="_x0000_i1037" DrawAspect="Content" ObjectID="_1573470937" r:id="rId6"/>
        </w:object>
      </w:r>
    </w:p>
    <w:p w:rsidR="00F50A58" w:rsidRPr="00E11852" w:rsidRDefault="00F50A58" w:rsidP="00ED39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235934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МО </w:t>
      </w:r>
      <w:r w:rsidR="00407D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Курмач-Байгольское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ED39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02.11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6 г"/>
        </w:smartTagP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20</w:t>
        </w:r>
        <w:r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16</w:t>
        </w:r>
        <w:r w:rsidRPr="00E11852">
          <w:rPr>
            <w:rFonts w:ascii="Times New Roman" w:hAnsi="Times New Roman" w:cs="Times New Roman"/>
            <w:b/>
            <w:bCs/>
            <w:color w:val="26282F"/>
            <w:sz w:val="28"/>
            <w:szCs w:val="28"/>
          </w:rPr>
          <w:t> г</w:t>
        </w:r>
      </w:smartTag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ED39E5">
        <w:rPr>
          <w:rFonts w:ascii="Times New Roman" w:hAnsi="Times New Roman" w:cs="Times New Roman"/>
          <w:b/>
          <w:bCs/>
          <w:color w:val="26282F"/>
          <w:sz w:val="28"/>
          <w:szCs w:val="28"/>
        </w:rPr>
        <w:t>8</w:t>
      </w:r>
      <w:bookmarkStart w:id="0" w:name="_GoBack"/>
      <w:bookmarkEnd w:id="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29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07D1F">
              <w:rPr>
                <w:rFonts w:ascii="Times New Roman" w:hAnsi="Times New Roman" w:cs="Times New Roman"/>
                <w:sz w:val="28"/>
                <w:szCs w:val="28"/>
              </w:rPr>
              <w:t>Курмач-Байгольское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-2020 годы и на период до 2029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proofErr w:type="spellStart"/>
            <w:r w:rsidR="00407D1F">
              <w:rPr>
                <w:rFonts w:ascii="Times New Roman" w:hAnsi="Times New Roman" w:cs="Times New Roman"/>
                <w:sz w:val="28"/>
                <w:szCs w:val="28"/>
              </w:rPr>
              <w:t>Курмач-Байгольского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407D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D1F">
              <w:rPr>
                <w:rFonts w:ascii="Times New Roman" w:hAnsi="Times New Roman" w:cs="Times New Roman"/>
                <w:sz w:val="28"/>
                <w:szCs w:val="28"/>
              </w:rPr>
              <w:t>Курмач-Байгольского</w:t>
            </w:r>
            <w:proofErr w:type="spellEnd"/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социальной инфраструктуры </w:t>
            </w:r>
            <w:r w:rsidR="0007602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установленными потребностями в объектах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proofErr w:type="spellStart"/>
      <w:r w:rsidR="00407D1F">
        <w:rPr>
          <w:rFonts w:ascii="Times New Roman" w:hAnsi="Times New Roman" w:cs="Times New Roman"/>
          <w:sz w:val="28"/>
          <w:szCs w:val="28"/>
        </w:rPr>
        <w:t>Курмач-Байгольского</w:t>
      </w:r>
      <w:proofErr w:type="spellEnd"/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407D1F">
        <w:rPr>
          <w:rFonts w:ascii="Times New Roman" w:hAnsi="Times New Roman" w:cs="Times New Roman"/>
          <w:sz w:val="28"/>
          <w:szCs w:val="28"/>
        </w:rPr>
        <w:t>Курмач-Байгольского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proofErr w:type="spellStart"/>
      <w:r w:rsidR="00E71C2E" w:rsidRPr="00E71C2E">
        <w:rPr>
          <w:rFonts w:ascii="Times New Roman" w:hAnsi="Times New Roman" w:cs="Times New Roman"/>
          <w:sz w:val="28"/>
          <w:szCs w:val="28"/>
        </w:rPr>
        <w:t>Курмач-Байгольского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7D1F">
        <w:rPr>
          <w:rFonts w:ascii="Times New Roman" w:hAnsi="Times New Roman" w:cs="Times New Roman"/>
          <w:sz w:val="28"/>
          <w:szCs w:val="28"/>
        </w:rPr>
        <w:t>Курмач-Байгольского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2029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официальном</w:t>
      </w:r>
      <w:r w:rsidR="0007602B"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сайте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407D1F">
        <w:rPr>
          <w:rFonts w:ascii="Times New Roman" w:hAnsi="Times New Roman" w:cs="Times New Roman"/>
          <w:sz w:val="28"/>
          <w:szCs w:val="28"/>
        </w:rPr>
        <w:t>Курмач-Байгольское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E71C2E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 xml:space="preserve">. Объекты </w:t>
      </w:r>
      <w:r w:rsidR="00F50A58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="00F50A58"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407D1F" w:rsidRDefault="00DE6E2D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7D1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407D1F">
        <w:rPr>
          <w:rFonts w:ascii="Times New Roman" w:hAnsi="Times New Roman"/>
          <w:sz w:val="28"/>
          <w:szCs w:val="28"/>
        </w:rPr>
        <w:t>Курмач-Байгол</w:t>
      </w:r>
      <w:proofErr w:type="spellEnd"/>
      <w:r w:rsidR="00407D1F">
        <w:rPr>
          <w:rFonts w:ascii="Times New Roman" w:hAnsi="Times New Roman"/>
          <w:sz w:val="28"/>
          <w:szCs w:val="28"/>
        </w:rPr>
        <w:t xml:space="preserve">, генеральным планом </w:t>
      </w:r>
      <w:r>
        <w:rPr>
          <w:rFonts w:ascii="Times New Roman" w:hAnsi="Times New Roman"/>
          <w:sz w:val="28"/>
          <w:szCs w:val="28"/>
        </w:rPr>
        <w:t xml:space="preserve">запланировано строительство детского сада, рассчитанного на 30 мест. Так же строительство детского сада, рассчитанного на 10 мест, запланировано в с. </w:t>
      </w:r>
      <w:proofErr w:type="spellStart"/>
      <w:r>
        <w:rPr>
          <w:rFonts w:ascii="Times New Roman" w:hAnsi="Times New Roman"/>
          <w:sz w:val="28"/>
          <w:szCs w:val="28"/>
        </w:rPr>
        <w:t>Суранаш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733E05" w:rsidRDefault="00CC5DFF" w:rsidP="00733E0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proofErr w:type="spellStart"/>
      <w:r w:rsidR="00DE6E2D">
        <w:rPr>
          <w:rFonts w:ascii="Times New Roman" w:hAnsi="Times New Roman"/>
          <w:sz w:val="28"/>
          <w:szCs w:val="28"/>
        </w:rPr>
        <w:t>Курмач-Байгольского</w:t>
      </w:r>
      <w:proofErr w:type="spellEnd"/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 w:rsidR="00733E0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33E05">
        <w:rPr>
          <w:rFonts w:ascii="Times New Roman" w:hAnsi="Times New Roman"/>
          <w:sz w:val="28"/>
          <w:szCs w:val="28"/>
        </w:rPr>
        <w:t>с.</w:t>
      </w:r>
      <w:r w:rsidR="00DE6E2D">
        <w:rPr>
          <w:rFonts w:ascii="Times New Roman" w:hAnsi="Times New Roman"/>
          <w:sz w:val="28"/>
          <w:szCs w:val="28"/>
        </w:rPr>
        <w:t>Курмач-Байгол</w:t>
      </w:r>
      <w:proofErr w:type="spellEnd"/>
      <w:r w:rsidR="00861400"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 w:rsidR="00DE6E2D">
        <w:rPr>
          <w:rFonts w:ascii="Times New Roman" w:hAnsi="Times New Roman"/>
          <w:sz w:val="28"/>
          <w:szCs w:val="28"/>
        </w:rPr>
        <w:t>Курмач-Байгольская</w:t>
      </w:r>
      <w:proofErr w:type="spellEnd"/>
      <w:r w:rsidR="004C1278">
        <w:rPr>
          <w:rFonts w:ascii="Times New Roman" w:hAnsi="Times New Roman"/>
          <w:sz w:val="28"/>
          <w:szCs w:val="28"/>
        </w:rPr>
        <w:t xml:space="preserve"> СОШ» </w:t>
      </w:r>
      <w:r w:rsidR="00733E05">
        <w:rPr>
          <w:rFonts w:ascii="Times New Roman" w:hAnsi="Times New Roman"/>
          <w:sz w:val="28"/>
          <w:szCs w:val="28"/>
        </w:rPr>
        <w:t xml:space="preserve">рассчитанная на </w:t>
      </w:r>
      <w:r w:rsidR="00DE6E2D">
        <w:rPr>
          <w:rFonts w:ascii="Times New Roman" w:hAnsi="Times New Roman"/>
          <w:sz w:val="28"/>
          <w:szCs w:val="28"/>
        </w:rPr>
        <w:t>50</w:t>
      </w:r>
      <w:r w:rsidR="00733E05">
        <w:rPr>
          <w:rFonts w:ascii="Times New Roman" w:hAnsi="Times New Roman"/>
          <w:sz w:val="28"/>
          <w:szCs w:val="28"/>
        </w:rPr>
        <w:t xml:space="preserve"> мест</w:t>
      </w:r>
      <w:bookmarkStart w:id="7" w:name="sub_14"/>
      <w:r w:rsidR="00DE6E2D">
        <w:rPr>
          <w:rFonts w:ascii="Times New Roman" w:hAnsi="Times New Roman"/>
          <w:sz w:val="28"/>
          <w:szCs w:val="28"/>
        </w:rPr>
        <w:t>.</w:t>
      </w:r>
    </w:p>
    <w:p w:rsidR="00DE6E2D" w:rsidRDefault="00DE6E2D" w:rsidP="00733E05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Генеральным планом предусмотрено строительство начальной школы в с. </w:t>
      </w:r>
      <w:proofErr w:type="spellStart"/>
      <w:r>
        <w:rPr>
          <w:rFonts w:ascii="Times New Roman" w:hAnsi="Times New Roman"/>
          <w:sz w:val="28"/>
          <w:szCs w:val="28"/>
        </w:rPr>
        <w:t>Суранаш</w:t>
      </w:r>
      <w:proofErr w:type="spellEnd"/>
      <w:r>
        <w:rPr>
          <w:rFonts w:ascii="Times New Roman" w:hAnsi="Times New Roman"/>
          <w:sz w:val="28"/>
          <w:szCs w:val="28"/>
        </w:rPr>
        <w:t>, рассчитанной на 10 мест.</w:t>
      </w:r>
    </w:p>
    <w:p w:rsidR="00F50A58" w:rsidRPr="004D4C36" w:rsidRDefault="00E71C2E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Default="00CC5DFF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E37DB2" w:rsidRPr="00E37DB2" w:rsidRDefault="00E37DB2" w:rsidP="00E37DB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Генеральным планом </w:t>
      </w:r>
      <w:proofErr w:type="spellStart"/>
      <w:r w:rsidR="00DE6E2D">
        <w:rPr>
          <w:rFonts w:ascii="Times New Roman" w:hAnsi="Times New Roman"/>
          <w:bCs/>
          <w:sz w:val="28"/>
          <w:szCs w:val="28"/>
        </w:rPr>
        <w:t>Курмач-Байгольского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733E05">
        <w:rPr>
          <w:rFonts w:ascii="Times New Roman" w:hAnsi="Times New Roman"/>
          <w:bCs/>
          <w:sz w:val="28"/>
          <w:szCs w:val="28"/>
        </w:rPr>
        <w:t xml:space="preserve">запланировано </w:t>
      </w:r>
      <w:r w:rsidR="00DE6E2D">
        <w:rPr>
          <w:rFonts w:ascii="Times New Roman" w:hAnsi="Times New Roman"/>
          <w:bCs/>
          <w:sz w:val="28"/>
          <w:szCs w:val="28"/>
        </w:rPr>
        <w:t>стадиона</w:t>
      </w:r>
      <w:r w:rsidR="00733E05">
        <w:rPr>
          <w:rFonts w:ascii="Times New Roman" w:hAnsi="Times New Roman"/>
          <w:bCs/>
          <w:sz w:val="28"/>
          <w:szCs w:val="28"/>
        </w:rPr>
        <w:t xml:space="preserve"> в с. </w:t>
      </w:r>
      <w:proofErr w:type="spellStart"/>
      <w:r w:rsidR="00DE6E2D">
        <w:rPr>
          <w:rFonts w:ascii="Times New Roman" w:hAnsi="Times New Roman"/>
          <w:bCs/>
          <w:sz w:val="28"/>
          <w:szCs w:val="28"/>
        </w:rPr>
        <w:t>Курмач-Байгол</w:t>
      </w:r>
      <w:proofErr w:type="spellEnd"/>
      <w:r w:rsidR="00733E05">
        <w:rPr>
          <w:rFonts w:ascii="Times New Roman" w:hAnsi="Times New Roman"/>
          <w:bCs/>
          <w:sz w:val="28"/>
          <w:szCs w:val="28"/>
        </w:rPr>
        <w:t xml:space="preserve"> площадью </w:t>
      </w:r>
      <w:r w:rsidR="00DE6E2D">
        <w:rPr>
          <w:rFonts w:ascii="Times New Roman" w:hAnsi="Times New Roman"/>
          <w:bCs/>
          <w:sz w:val="28"/>
          <w:szCs w:val="28"/>
        </w:rPr>
        <w:t>10000</w:t>
      </w:r>
      <w:r w:rsidR="00733E0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33E05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733E05">
        <w:rPr>
          <w:rFonts w:ascii="Times New Roman" w:hAnsi="Times New Roman"/>
          <w:bCs/>
          <w:sz w:val="28"/>
          <w:szCs w:val="28"/>
        </w:rPr>
        <w:t>.</w:t>
      </w:r>
      <w:r w:rsidR="00DE6E2D">
        <w:rPr>
          <w:rFonts w:ascii="Times New Roman" w:hAnsi="Times New Roman"/>
          <w:bCs/>
          <w:sz w:val="28"/>
          <w:szCs w:val="28"/>
        </w:rPr>
        <w:t xml:space="preserve"> Так же предусмотрено строительство спортивной площадки в с. </w:t>
      </w:r>
      <w:proofErr w:type="spellStart"/>
      <w:r w:rsidR="00DE6E2D">
        <w:rPr>
          <w:rFonts w:ascii="Times New Roman" w:hAnsi="Times New Roman"/>
          <w:bCs/>
          <w:sz w:val="28"/>
          <w:szCs w:val="28"/>
        </w:rPr>
        <w:t>Суранаш</w:t>
      </w:r>
      <w:proofErr w:type="spellEnd"/>
      <w:r w:rsidR="00DE6E2D">
        <w:rPr>
          <w:rFonts w:ascii="Times New Roman" w:hAnsi="Times New Roman"/>
          <w:bCs/>
          <w:sz w:val="28"/>
          <w:szCs w:val="28"/>
        </w:rPr>
        <w:t xml:space="preserve"> площадью 1600 </w:t>
      </w:r>
      <w:proofErr w:type="spellStart"/>
      <w:r w:rsidR="00DE6E2D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="00DE6E2D">
        <w:rPr>
          <w:rFonts w:ascii="Times New Roman" w:hAnsi="Times New Roman"/>
          <w:bCs/>
          <w:sz w:val="28"/>
          <w:szCs w:val="28"/>
        </w:rPr>
        <w:t>.</w:t>
      </w:r>
    </w:p>
    <w:p w:rsidR="00F50A58" w:rsidRPr="00B27068" w:rsidRDefault="00F50A58" w:rsidP="00826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E71C2E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F50A58" w:rsidRPr="00DE6E2D" w:rsidRDefault="00DE6E2D" w:rsidP="00BD6FC0">
      <w:pPr>
        <w:autoSpaceDE w:val="0"/>
        <w:autoSpaceDN w:val="0"/>
        <w:adjustRightInd w:val="0"/>
        <w:spacing w:after="0" w:line="240" w:lineRule="atLeast"/>
        <w:ind w:firstLine="708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 xml:space="preserve">Генеральным планом предусмотрена реконструкция СДК, вместимостью 100 мест, и реконструкция библиотеки в с. </w:t>
      </w:r>
      <w:proofErr w:type="spellStart"/>
      <w:r>
        <w:rPr>
          <w:rFonts w:ascii="Times New Roman" w:hAnsi="Times New Roman"/>
          <w:sz w:val="28"/>
          <w:szCs w:val="28"/>
        </w:rPr>
        <w:t>Курмач-Байгол</w:t>
      </w:r>
      <w:proofErr w:type="spellEnd"/>
      <w:r w:rsidR="00BD6FC0">
        <w:rPr>
          <w:rFonts w:ascii="Times New Roman" w:hAnsi="Times New Roman"/>
          <w:sz w:val="28"/>
          <w:szCs w:val="28"/>
        </w:rPr>
        <w:t>. Так же запланирован</w:t>
      </w:r>
      <w:r>
        <w:rPr>
          <w:rFonts w:ascii="Times New Roman" w:hAnsi="Times New Roman"/>
          <w:sz w:val="28"/>
          <w:szCs w:val="28"/>
        </w:rPr>
        <w:t xml:space="preserve">а </w:t>
      </w:r>
      <w:r w:rsidR="00BD6FC0">
        <w:rPr>
          <w:rFonts w:ascii="Times New Roman" w:hAnsi="Times New Roman"/>
          <w:sz w:val="28"/>
          <w:szCs w:val="28"/>
        </w:rPr>
        <w:t>реконструкция</w:t>
      </w:r>
      <w:r>
        <w:rPr>
          <w:rFonts w:ascii="Times New Roman" w:hAnsi="Times New Roman"/>
          <w:sz w:val="28"/>
          <w:szCs w:val="28"/>
        </w:rPr>
        <w:t xml:space="preserve"> СДК в с. </w:t>
      </w:r>
      <w:proofErr w:type="spellStart"/>
      <w:r>
        <w:rPr>
          <w:rFonts w:ascii="Times New Roman" w:hAnsi="Times New Roman"/>
          <w:sz w:val="28"/>
          <w:szCs w:val="28"/>
        </w:rPr>
        <w:t>Суранаш</w:t>
      </w:r>
      <w:proofErr w:type="spellEnd"/>
      <w:r>
        <w:rPr>
          <w:rFonts w:ascii="Times New Roman" w:hAnsi="Times New Roman"/>
          <w:sz w:val="28"/>
          <w:szCs w:val="28"/>
        </w:rPr>
        <w:t>, рассчитанного на 100 мест.</w:t>
      </w: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50A58" w:rsidRDefault="00F50A58" w:rsidP="007D234D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bookmarkEnd w:id="9"/>
    <w:p w:rsidR="00DF68B9" w:rsidRDefault="00DF68B9" w:rsidP="003F0B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F68B9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B7"/>
    <w:rsid w:val="00033A04"/>
    <w:rsid w:val="000347C8"/>
    <w:rsid w:val="00040BB0"/>
    <w:rsid w:val="00065A4A"/>
    <w:rsid w:val="0007602B"/>
    <w:rsid w:val="0008200C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35934"/>
    <w:rsid w:val="00240A3B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406BBF"/>
    <w:rsid w:val="00407D1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5CA8"/>
    <w:rsid w:val="004B44A5"/>
    <w:rsid w:val="004C1278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025D4"/>
    <w:rsid w:val="0063353D"/>
    <w:rsid w:val="0065299C"/>
    <w:rsid w:val="006627AF"/>
    <w:rsid w:val="006672D6"/>
    <w:rsid w:val="00674092"/>
    <w:rsid w:val="0068046B"/>
    <w:rsid w:val="0068571B"/>
    <w:rsid w:val="00690931"/>
    <w:rsid w:val="006A2C8F"/>
    <w:rsid w:val="006A6433"/>
    <w:rsid w:val="006B0EFC"/>
    <w:rsid w:val="006B60AA"/>
    <w:rsid w:val="007018F5"/>
    <w:rsid w:val="0071362B"/>
    <w:rsid w:val="00733E05"/>
    <w:rsid w:val="00744016"/>
    <w:rsid w:val="007875BC"/>
    <w:rsid w:val="007901EA"/>
    <w:rsid w:val="00795A50"/>
    <w:rsid w:val="007B6E51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1400"/>
    <w:rsid w:val="00863EBD"/>
    <w:rsid w:val="008764EC"/>
    <w:rsid w:val="00897115"/>
    <w:rsid w:val="008A2451"/>
    <w:rsid w:val="008E6F51"/>
    <w:rsid w:val="009004CE"/>
    <w:rsid w:val="00914F80"/>
    <w:rsid w:val="00923842"/>
    <w:rsid w:val="009433F6"/>
    <w:rsid w:val="0094560D"/>
    <w:rsid w:val="00974C13"/>
    <w:rsid w:val="009900C3"/>
    <w:rsid w:val="009A6381"/>
    <w:rsid w:val="009A6FFA"/>
    <w:rsid w:val="009A71FB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A00D2"/>
    <w:rsid w:val="00BD6FC0"/>
    <w:rsid w:val="00BE2573"/>
    <w:rsid w:val="00BE3D95"/>
    <w:rsid w:val="00C415E0"/>
    <w:rsid w:val="00C51803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1894"/>
    <w:rsid w:val="00DD5807"/>
    <w:rsid w:val="00DD5BF3"/>
    <w:rsid w:val="00DE6E2D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6847"/>
    <w:rsid w:val="00E37DB2"/>
    <w:rsid w:val="00E45D94"/>
    <w:rsid w:val="00E54CDF"/>
    <w:rsid w:val="00E65842"/>
    <w:rsid w:val="00E71C2E"/>
    <w:rsid w:val="00E75621"/>
    <w:rsid w:val="00E7662D"/>
    <w:rsid w:val="00EA53C6"/>
    <w:rsid w:val="00EC2A68"/>
    <w:rsid w:val="00EC71F5"/>
    <w:rsid w:val="00ED39E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22886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2016-05-04T02:44:00Z</cp:lastPrinted>
  <dcterms:created xsi:type="dcterms:W3CDTF">2016-09-01T09:09:00Z</dcterms:created>
  <dcterms:modified xsi:type="dcterms:W3CDTF">2017-11-29T07:29:00Z</dcterms:modified>
</cp:coreProperties>
</file>