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11"/>
        <w:tblW w:w="10207" w:type="dxa"/>
        <w:tblBorders>
          <w:insideH w:val="thinThickSmallGap" w:sz="24" w:space="0" w:color="auto"/>
        </w:tblBorders>
        <w:tblLook w:val="0000" w:firstRow="0" w:lastRow="0" w:firstColumn="0" w:lastColumn="0" w:noHBand="0" w:noVBand="0"/>
      </w:tblPr>
      <w:tblGrid>
        <w:gridCol w:w="5353"/>
        <w:gridCol w:w="4854"/>
      </w:tblGrid>
      <w:tr w:rsidR="008F3AF9" w:rsidRPr="008F3AF9" w:rsidTr="00515961">
        <w:trPr>
          <w:trHeight w:val="1134"/>
        </w:trPr>
        <w:tc>
          <w:tcPr>
            <w:tcW w:w="5353" w:type="dxa"/>
          </w:tcPr>
          <w:p w:rsidR="008F3AF9" w:rsidRPr="008F3AF9" w:rsidRDefault="008F3AF9" w:rsidP="008F3AF9">
            <w:pPr>
              <w:jc w:val="center"/>
              <w:rPr>
                <w:sz w:val="28"/>
                <w:szCs w:val="28"/>
              </w:rPr>
            </w:pPr>
            <w:r w:rsidRPr="008F3AF9">
              <w:rPr>
                <w:sz w:val="28"/>
                <w:szCs w:val="28"/>
              </w:rPr>
              <w:t>РЕСПУБЛИКА АЛТАЙ</w:t>
            </w:r>
          </w:p>
          <w:p w:rsidR="008F3AF9" w:rsidRPr="008F3AF9" w:rsidRDefault="008F3AF9" w:rsidP="008F3AF9">
            <w:pPr>
              <w:jc w:val="center"/>
              <w:rPr>
                <w:sz w:val="28"/>
                <w:szCs w:val="28"/>
              </w:rPr>
            </w:pPr>
            <w:r w:rsidRPr="008F3AF9">
              <w:rPr>
                <w:sz w:val="28"/>
                <w:szCs w:val="28"/>
              </w:rPr>
              <w:t>АДМИНИСТРАЦИЯ</w:t>
            </w:r>
          </w:p>
          <w:p w:rsidR="008F3AF9" w:rsidRPr="008F3AF9" w:rsidRDefault="008F3AF9" w:rsidP="008F3AF9">
            <w:pPr>
              <w:jc w:val="center"/>
              <w:rPr>
                <w:sz w:val="28"/>
                <w:szCs w:val="28"/>
              </w:rPr>
            </w:pPr>
            <w:r w:rsidRPr="008F3AF9">
              <w:rPr>
                <w:sz w:val="28"/>
                <w:szCs w:val="28"/>
              </w:rPr>
              <w:t>МУНИЦИПАЛЬНОГО ОБРАЗОВАНИЯ</w:t>
            </w:r>
          </w:p>
          <w:p w:rsidR="008F3AF9" w:rsidRPr="008F3AF9" w:rsidRDefault="008F3AF9" w:rsidP="008F3AF9">
            <w:pPr>
              <w:jc w:val="center"/>
              <w:rPr>
                <w:sz w:val="28"/>
                <w:szCs w:val="28"/>
              </w:rPr>
            </w:pPr>
            <w:r w:rsidRPr="008F3AF9">
              <w:rPr>
                <w:sz w:val="28"/>
                <w:szCs w:val="28"/>
              </w:rPr>
              <w:t>«ТУРОЧАКСКИЙ РАЙОН»</w:t>
            </w:r>
          </w:p>
        </w:tc>
        <w:tc>
          <w:tcPr>
            <w:tcW w:w="4854" w:type="dxa"/>
          </w:tcPr>
          <w:p w:rsidR="008F3AF9" w:rsidRPr="008F3AF9" w:rsidRDefault="008F3AF9" w:rsidP="008F3AF9">
            <w:pPr>
              <w:jc w:val="center"/>
              <w:rPr>
                <w:sz w:val="28"/>
                <w:szCs w:val="28"/>
              </w:rPr>
            </w:pPr>
            <w:r w:rsidRPr="008F3AF9">
              <w:rPr>
                <w:sz w:val="28"/>
                <w:szCs w:val="28"/>
              </w:rPr>
              <w:t>АЛТАЙ РЕСПУБЛИКА</w:t>
            </w:r>
          </w:p>
          <w:p w:rsidR="008F3AF9" w:rsidRPr="008F3AF9" w:rsidRDefault="008F3AF9" w:rsidP="008F3AF9">
            <w:pPr>
              <w:jc w:val="center"/>
              <w:rPr>
                <w:sz w:val="28"/>
                <w:szCs w:val="28"/>
              </w:rPr>
            </w:pPr>
            <w:r w:rsidRPr="008F3AF9">
              <w:rPr>
                <w:sz w:val="28"/>
                <w:szCs w:val="28"/>
              </w:rPr>
              <w:t>МУНИЦИПАЛ ТОЗОЛМО</w:t>
            </w:r>
          </w:p>
          <w:p w:rsidR="008F3AF9" w:rsidRPr="008F3AF9" w:rsidRDefault="008F3AF9" w:rsidP="008F3AF9">
            <w:pPr>
              <w:jc w:val="center"/>
              <w:rPr>
                <w:sz w:val="28"/>
                <w:szCs w:val="28"/>
              </w:rPr>
            </w:pPr>
            <w:r w:rsidRPr="008F3AF9">
              <w:rPr>
                <w:sz w:val="28"/>
                <w:szCs w:val="28"/>
              </w:rPr>
              <w:t>АДМИНИСТРАЦИЯЗЫ</w:t>
            </w:r>
          </w:p>
          <w:p w:rsidR="008F3AF9" w:rsidRPr="008F3AF9" w:rsidRDefault="008F3AF9" w:rsidP="008F3AF9">
            <w:pPr>
              <w:jc w:val="center"/>
              <w:rPr>
                <w:sz w:val="28"/>
                <w:szCs w:val="28"/>
              </w:rPr>
            </w:pPr>
            <w:r w:rsidRPr="008F3AF9">
              <w:rPr>
                <w:sz w:val="28"/>
                <w:szCs w:val="28"/>
              </w:rPr>
              <w:t>«ТУРОЧАК АЙМАК»</w:t>
            </w:r>
          </w:p>
          <w:p w:rsidR="008F3AF9" w:rsidRPr="008F3AF9" w:rsidRDefault="008F3AF9" w:rsidP="008F3AF9">
            <w:pPr>
              <w:jc w:val="center"/>
              <w:rPr>
                <w:sz w:val="28"/>
                <w:szCs w:val="28"/>
              </w:rPr>
            </w:pPr>
          </w:p>
        </w:tc>
      </w:tr>
      <w:tr w:rsidR="008F3AF9" w:rsidRPr="008F3AF9" w:rsidTr="00515961">
        <w:trPr>
          <w:trHeight w:val="442"/>
        </w:trPr>
        <w:tc>
          <w:tcPr>
            <w:tcW w:w="5353" w:type="dxa"/>
            <w:vAlign w:val="bottom"/>
          </w:tcPr>
          <w:p w:rsidR="008F3AF9" w:rsidRPr="008F3AF9" w:rsidRDefault="008F3AF9" w:rsidP="008F3AF9">
            <w:pPr>
              <w:jc w:val="center"/>
              <w:rPr>
                <w:b/>
                <w:bCs/>
                <w:sz w:val="28"/>
                <w:szCs w:val="28"/>
              </w:rPr>
            </w:pPr>
            <w:r w:rsidRPr="008F3AF9">
              <w:rPr>
                <w:b/>
                <w:bCs/>
                <w:sz w:val="28"/>
                <w:szCs w:val="28"/>
              </w:rPr>
              <w:t>РАСПОРЯЖЕНИЕ</w:t>
            </w:r>
          </w:p>
        </w:tc>
        <w:tc>
          <w:tcPr>
            <w:tcW w:w="4854" w:type="dxa"/>
            <w:vAlign w:val="bottom"/>
          </w:tcPr>
          <w:p w:rsidR="008F3AF9" w:rsidRPr="008F3AF9" w:rsidRDefault="008F3AF9" w:rsidP="008F3AF9">
            <w:pPr>
              <w:jc w:val="center"/>
              <w:rPr>
                <w:b/>
                <w:bCs/>
                <w:sz w:val="28"/>
                <w:szCs w:val="28"/>
              </w:rPr>
            </w:pPr>
            <w:r w:rsidRPr="008F3AF9">
              <w:rPr>
                <w:b/>
                <w:bCs/>
                <w:sz w:val="28"/>
                <w:szCs w:val="28"/>
                <w:lang w:val="en-US"/>
              </w:rPr>
              <w:t>J</w:t>
            </w:r>
            <w:r w:rsidRPr="008F3AF9">
              <w:rPr>
                <w:b/>
                <w:bCs/>
                <w:sz w:val="28"/>
                <w:szCs w:val="28"/>
              </w:rPr>
              <w:t>АКААН</w:t>
            </w:r>
          </w:p>
        </w:tc>
      </w:tr>
    </w:tbl>
    <w:p w:rsidR="008F3AF9" w:rsidRDefault="008F3AF9" w:rsidP="008F3AF9">
      <w:pPr>
        <w:jc w:val="center"/>
        <w:rPr>
          <w:b/>
          <w:bCs/>
          <w:sz w:val="28"/>
          <w:szCs w:val="28"/>
        </w:rPr>
      </w:pPr>
    </w:p>
    <w:p w:rsidR="008F3AF9" w:rsidRPr="008F3AF9" w:rsidRDefault="00B622D2" w:rsidP="008F3AF9">
      <w:pPr>
        <w:jc w:val="center"/>
        <w:rPr>
          <w:b/>
          <w:bCs/>
          <w:sz w:val="28"/>
          <w:szCs w:val="28"/>
        </w:rPr>
      </w:pPr>
      <w:r>
        <w:rPr>
          <w:b/>
          <w:bCs/>
          <w:sz w:val="28"/>
          <w:szCs w:val="28"/>
        </w:rPr>
        <w:t>о</w:t>
      </w:r>
      <w:r w:rsidR="008F3AF9" w:rsidRPr="008F3AF9">
        <w:rPr>
          <w:b/>
          <w:bCs/>
          <w:sz w:val="28"/>
          <w:szCs w:val="28"/>
        </w:rPr>
        <w:t>т</w:t>
      </w:r>
      <w:r>
        <w:rPr>
          <w:b/>
          <w:bCs/>
          <w:sz w:val="28"/>
          <w:szCs w:val="28"/>
        </w:rPr>
        <w:t xml:space="preserve"> </w:t>
      </w:r>
      <w:r w:rsidR="00832A6B">
        <w:rPr>
          <w:b/>
          <w:bCs/>
          <w:sz w:val="28"/>
          <w:szCs w:val="28"/>
        </w:rPr>
        <w:t>«</w:t>
      </w:r>
      <w:r w:rsidR="00E01C03">
        <w:rPr>
          <w:b/>
          <w:bCs/>
          <w:sz w:val="28"/>
          <w:szCs w:val="28"/>
        </w:rPr>
        <w:t>09</w:t>
      </w:r>
      <w:r w:rsidR="00832A6B">
        <w:rPr>
          <w:b/>
          <w:bCs/>
          <w:sz w:val="28"/>
          <w:szCs w:val="28"/>
        </w:rPr>
        <w:t>»</w:t>
      </w:r>
      <w:r w:rsidR="00410F6D">
        <w:rPr>
          <w:b/>
          <w:bCs/>
          <w:sz w:val="28"/>
          <w:szCs w:val="28"/>
        </w:rPr>
        <w:t xml:space="preserve"> </w:t>
      </w:r>
      <w:r w:rsidR="00E01C03">
        <w:rPr>
          <w:b/>
          <w:bCs/>
          <w:sz w:val="28"/>
          <w:szCs w:val="28"/>
        </w:rPr>
        <w:t>апреля</w:t>
      </w:r>
      <w:r w:rsidR="00410F6D">
        <w:rPr>
          <w:b/>
          <w:bCs/>
          <w:sz w:val="28"/>
          <w:szCs w:val="28"/>
        </w:rPr>
        <w:t xml:space="preserve"> 2019</w:t>
      </w:r>
      <w:r w:rsidR="008F3AF9" w:rsidRPr="008F3AF9">
        <w:rPr>
          <w:b/>
          <w:bCs/>
          <w:sz w:val="28"/>
          <w:szCs w:val="28"/>
        </w:rPr>
        <w:t xml:space="preserve"> года № </w:t>
      </w:r>
      <w:r w:rsidR="00E01C03">
        <w:rPr>
          <w:b/>
          <w:bCs/>
          <w:sz w:val="28"/>
          <w:szCs w:val="28"/>
        </w:rPr>
        <w:t>170-р</w:t>
      </w:r>
    </w:p>
    <w:p w:rsidR="008F3AF9" w:rsidRPr="008F3AF9" w:rsidRDefault="008F3AF9" w:rsidP="00827EDC">
      <w:pPr>
        <w:spacing w:line="480" w:lineRule="auto"/>
        <w:jc w:val="center"/>
        <w:rPr>
          <w:b/>
          <w:bCs/>
          <w:sz w:val="28"/>
          <w:szCs w:val="28"/>
        </w:rPr>
      </w:pPr>
      <w:r w:rsidRPr="008F3AF9">
        <w:rPr>
          <w:b/>
          <w:bCs/>
          <w:sz w:val="28"/>
          <w:szCs w:val="28"/>
        </w:rPr>
        <w:t xml:space="preserve"> </w:t>
      </w:r>
    </w:p>
    <w:p w:rsidR="0073321D" w:rsidRPr="003809FC" w:rsidRDefault="0073321D" w:rsidP="0073321D">
      <w:pPr>
        <w:spacing w:before="480" w:after="480"/>
        <w:jc w:val="center"/>
        <w:rPr>
          <w:b/>
          <w:sz w:val="28"/>
        </w:rPr>
      </w:pPr>
      <w:r w:rsidRPr="003809FC">
        <w:rPr>
          <w:b/>
          <w:sz w:val="28"/>
        </w:rPr>
        <w:t xml:space="preserve">О реализации некоторых полномочий </w:t>
      </w:r>
      <w:r>
        <w:rPr>
          <w:b/>
          <w:sz w:val="28"/>
        </w:rPr>
        <w:t>Администрации муниципального образования «Турочакский район»</w:t>
      </w:r>
      <w:r w:rsidRPr="003809FC">
        <w:rPr>
          <w:b/>
          <w:sz w:val="28"/>
        </w:rPr>
        <w:t xml:space="preserve"> в сфере </w:t>
      </w:r>
      <w:r>
        <w:rPr>
          <w:b/>
          <w:sz w:val="28"/>
        </w:rPr>
        <w:t>транспорта</w:t>
      </w:r>
    </w:p>
    <w:p w:rsidR="007D19DE" w:rsidRPr="008F3AF9" w:rsidRDefault="007D19DE" w:rsidP="007D19DE">
      <w:pPr>
        <w:ind w:right="-2"/>
        <w:jc w:val="center"/>
        <w:rPr>
          <w:b/>
          <w:bCs/>
          <w:sz w:val="28"/>
          <w:szCs w:val="28"/>
        </w:rPr>
      </w:pPr>
    </w:p>
    <w:p w:rsidR="00E2751E" w:rsidRDefault="00832A6B" w:rsidP="00832A6B">
      <w:pPr>
        <w:ind w:firstLine="709"/>
        <w:jc w:val="both"/>
        <w:rPr>
          <w:sz w:val="28"/>
          <w:szCs w:val="28"/>
        </w:rPr>
      </w:pPr>
      <w:r w:rsidRPr="00832A6B">
        <w:rPr>
          <w:sz w:val="28"/>
          <w:szCs w:val="28"/>
        </w:rPr>
        <w:t>На основании статьи 15 Федерального закона от 6 октября 2003 года N 131-ФЭ "Об общих принципах организации местного самоуправления в Российской Федерации", руководствуясь Федеральным законом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Pr>
          <w:sz w:val="28"/>
          <w:szCs w:val="28"/>
        </w:rPr>
        <w:t>»</w:t>
      </w:r>
      <w:r w:rsidR="00E2751E" w:rsidRPr="009C61AA">
        <w:rPr>
          <w:sz w:val="28"/>
          <w:szCs w:val="28"/>
        </w:rPr>
        <w:t>, Администрация муниципального</w:t>
      </w:r>
      <w:r w:rsidR="000E388C" w:rsidRPr="009C61AA">
        <w:rPr>
          <w:sz w:val="28"/>
          <w:szCs w:val="28"/>
        </w:rPr>
        <w:t xml:space="preserve"> образования «Турочакский район» </w:t>
      </w:r>
      <w:r w:rsidR="00E2751E" w:rsidRPr="009C61AA">
        <w:rPr>
          <w:sz w:val="28"/>
          <w:szCs w:val="28"/>
        </w:rPr>
        <w:t xml:space="preserve"> </w:t>
      </w:r>
    </w:p>
    <w:p w:rsidR="009C61AA" w:rsidRDefault="009C61AA" w:rsidP="009C61AA">
      <w:pPr>
        <w:ind w:firstLine="567"/>
        <w:jc w:val="both"/>
        <w:rPr>
          <w:sz w:val="28"/>
          <w:szCs w:val="28"/>
        </w:rPr>
      </w:pPr>
    </w:p>
    <w:p w:rsidR="0073321D" w:rsidRDefault="0073321D" w:rsidP="0073321D">
      <w:pPr>
        <w:pStyle w:val="aa"/>
        <w:tabs>
          <w:tab w:val="left" w:pos="0"/>
        </w:tabs>
        <w:ind w:left="568"/>
        <w:jc w:val="both"/>
        <w:rPr>
          <w:sz w:val="28"/>
          <w:szCs w:val="28"/>
        </w:rPr>
      </w:pPr>
      <w:r>
        <w:rPr>
          <w:sz w:val="28"/>
          <w:szCs w:val="28"/>
        </w:rPr>
        <w:t>Утвердить прилагаемые:</w:t>
      </w:r>
    </w:p>
    <w:p w:rsidR="0073321D" w:rsidRPr="0073321D" w:rsidRDefault="0073321D" w:rsidP="0073321D">
      <w:pPr>
        <w:pStyle w:val="aa"/>
        <w:tabs>
          <w:tab w:val="left" w:pos="0"/>
        </w:tabs>
        <w:ind w:left="0" w:firstLine="568"/>
        <w:jc w:val="both"/>
        <w:rPr>
          <w:sz w:val="28"/>
        </w:rPr>
      </w:pPr>
      <w:r w:rsidRPr="0073321D">
        <w:rPr>
          <w:sz w:val="28"/>
        </w:rPr>
        <w:t>а) порядок подготовки документов планирования регулярных перевозок по муниципальным маршрутам регулярных перевозок;</w:t>
      </w:r>
    </w:p>
    <w:p w:rsidR="0073321D" w:rsidRPr="0073321D" w:rsidRDefault="0073321D" w:rsidP="0073321D">
      <w:pPr>
        <w:pStyle w:val="aa"/>
        <w:tabs>
          <w:tab w:val="left" w:pos="0"/>
        </w:tabs>
        <w:ind w:left="0" w:firstLine="568"/>
        <w:jc w:val="both"/>
        <w:rPr>
          <w:sz w:val="28"/>
        </w:rPr>
      </w:pPr>
      <w:r>
        <w:rPr>
          <w:sz w:val="28"/>
        </w:rPr>
        <w:t>б</w:t>
      </w:r>
      <w:r w:rsidRPr="0073321D">
        <w:rPr>
          <w:sz w:val="28"/>
        </w:rPr>
        <w:t xml:space="preserve">) </w:t>
      </w:r>
      <w:r w:rsidR="00176078" w:rsidRPr="0073321D">
        <w:rPr>
          <w:sz w:val="28"/>
        </w:rPr>
        <w:t xml:space="preserve">требования к экологическим характеристикам транспортных средств, которые предлагается использовать для осуществления регулярных перевозок по </w:t>
      </w:r>
      <w:r w:rsidR="00176078">
        <w:rPr>
          <w:sz w:val="28"/>
        </w:rPr>
        <w:t>муниципальным</w:t>
      </w:r>
      <w:r w:rsidR="00176078" w:rsidRPr="0073321D">
        <w:rPr>
          <w:sz w:val="28"/>
        </w:rPr>
        <w:t xml:space="preserve"> маршрутам в границах </w:t>
      </w:r>
      <w:r w:rsidR="00176078">
        <w:rPr>
          <w:sz w:val="28"/>
        </w:rPr>
        <w:t>муниципального образования «Турочакский район»</w:t>
      </w:r>
      <w:r w:rsidRPr="0073321D">
        <w:rPr>
          <w:sz w:val="28"/>
        </w:rPr>
        <w:t>;</w:t>
      </w:r>
    </w:p>
    <w:p w:rsidR="0073321D" w:rsidRPr="0073321D" w:rsidRDefault="0073321D" w:rsidP="0073321D">
      <w:pPr>
        <w:pStyle w:val="aa"/>
        <w:tabs>
          <w:tab w:val="left" w:pos="0"/>
        </w:tabs>
        <w:ind w:left="0" w:firstLine="568"/>
        <w:jc w:val="both"/>
        <w:rPr>
          <w:sz w:val="28"/>
        </w:rPr>
      </w:pPr>
      <w:r>
        <w:rPr>
          <w:sz w:val="28"/>
        </w:rPr>
        <w:t>в</w:t>
      </w:r>
      <w:r w:rsidRPr="0073321D">
        <w:rPr>
          <w:sz w:val="28"/>
        </w:rPr>
        <w:t xml:space="preserve">) </w:t>
      </w:r>
      <w:r w:rsidR="00176078" w:rsidRPr="0073321D">
        <w:rPr>
          <w:sz w:val="28"/>
        </w:rPr>
        <w:t>шкалу для оценки критериев, предусмотренных частью 3 статьи 24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зависимости от местных условий</w:t>
      </w:r>
      <w:r w:rsidR="00176078">
        <w:rPr>
          <w:sz w:val="28"/>
        </w:rPr>
        <w:t>.</w:t>
      </w:r>
    </w:p>
    <w:p w:rsidR="007E60F7" w:rsidRDefault="007E60F7" w:rsidP="007B38AB">
      <w:pPr>
        <w:ind w:firstLine="567"/>
        <w:jc w:val="both"/>
        <w:rPr>
          <w:color w:val="FF0000"/>
          <w:sz w:val="28"/>
          <w:szCs w:val="28"/>
        </w:rPr>
      </w:pPr>
    </w:p>
    <w:p w:rsidR="00A534F6" w:rsidRDefault="00A534F6" w:rsidP="007B38AB">
      <w:pPr>
        <w:ind w:firstLine="567"/>
        <w:jc w:val="both"/>
        <w:rPr>
          <w:color w:val="FF0000"/>
          <w:sz w:val="28"/>
          <w:szCs w:val="28"/>
        </w:rPr>
      </w:pPr>
    </w:p>
    <w:p w:rsidR="00A534F6" w:rsidRDefault="00A534F6" w:rsidP="007B38AB">
      <w:pPr>
        <w:ind w:firstLine="567"/>
        <w:jc w:val="both"/>
        <w:rPr>
          <w:sz w:val="28"/>
          <w:szCs w:val="28"/>
        </w:rPr>
      </w:pPr>
    </w:p>
    <w:p w:rsidR="002F4BA2" w:rsidRDefault="00832A6B" w:rsidP="008F3AF9">
      <w:pPr>
        <w:rPr>
          <w:sz w:val="28"/>
          <w:szCs w:val="28"/>
        </w:rPr>
      </w:pPr>
      <w:r>
        <w:rPr>
          <w:sz w:val="28"/>
          <w:szCs w:val="28"/>
        </w:rPr>
        <w:t>Г</w:t>
      </w:r>
      <w:r w:rsidR="00F6264C">
        <w:rPr>
          <w:sz w:val="28"/>
          <w:szCs w:val="28"/>
        </w:rPr>
        <w:t>лав</w:t>
      </w:r>
      <w:r>
        <w:rPr>
          <w:sz w:val="28"/>
          <w:szCs w:val="28"/>
        </w:rPr>
        <w:t>а</w:t>
      </w:r>
      <w:r w:rsidR="002F4BA2">
        <w:rPr>
          <w:sz w:val="28"/>
          <w:szCs w:val="28"/>
        </w:rPr>
        <w:t xml:space="preserve"> </w:t>
      </w:r>
      <w:r w:rsidR="00F6264C">
        <w:rPr>
          <w:sz w:val="28"/>
          <w:szCs w:val="28"/>
        </w:rPr>
        <w:t xml:space="preserve">муниципального </w:t>
      </w:r>
    </w:p>
    <w:p w:rsidR="00F6264C" w:rsidRDefault="00B67A78" w:rsidP="008F3AF9">
      <w:pPr>
        <w:rPr>
          <w:sz w:val="28"/>
          <w:szCs w:val="28"/>
        </w:rPr>
      </w:pPr>
      <w:r>
        <w:rPr>
          <w:sz w:val="28"/>
          <w:szCs w:val="28"/>
        </w:rPr>
        <w:t>образования «</w:t>
      </w:r>
      <w:r w:rsidR="00F6264C">
        <w:rPr>
          <w:sz w:val="28"/>
          <w:szCs w:val="28"/>
        </w:rPr>
        <w:t xml:space="preserve">Турочакский </w:t>
      </w:r>
      <w:proofErr w:type="gramStart"/>
      <w:r w:rsidR="0076069C">
        <w:rPr>
          <w:sz w:val="28"/>
          <w:szCs w:val="28"/>
        </w:rPr>
        <w:t xml:space="preserve">район»  </w:t>
      </w:r>
      <w:r w:rsidR="00F6264C">
        <w:rPr>
          <w:sz w:val="28"/>
          <w:szCs w:val="28"/>
        </w:rPr>
        <w:t xml:space="preserve"> </w:t>
      </w:r>
      <w:proofErr w:type="gramEnd"/>
      <w:r w:rsidR="00F6264C">
        <w:rPr>
          <w:sz w:val="28"/>
          <w:szCs w:val="28"/>
        </w:rPr>
        <w:t xml:space="preserve">                               </w:t>
      </w:r>
      <w:r w:rsidR="007E60F7">
        <w:rPr>
          <w:sz w:val="28"/>
          <w:szCs w:val="28"/>
        </w:rPr>
        <w:t xml:space="preserve">     </w:t>
      </w:r>
      <w:r w:rsidR="00F6264C">
        <w:rPr>
          <w:sz w:val="28"/>
          <w:szCs w:val="28"/>
        </w:rPr>
        <w:t xml:space="preserve">    </w:t>
      </w:r>
      <w:r>
        <w:rPr>
          <w:sz w:val="28"/>
          <w:szCs w:val="28"/>
        </w:rPr>
        <w:t xml:space="preserve">   </w:t>
      </w:r>
      <w:r w:rsidR="00F6264C">
        <w:rPr>
          <w:sz w:val="28"/>
          <w:szCs w:val="28"/>
        </w:rPr>
        <w:t xml:space="preserve">   </w:t>
      </w:r>
      <w:r w:rsidR="007E60F7">
        <w:rPr>
          <w:sz w:val="28"/>
          <w:szCs w:val="28"/>
        </w:rPr>
        <w:t xml:space="preserve">  </w:t>
      </w:r>
      <w:r w:rsidR="002F4BA2">
        <w:rPr>
          <w:sz w:val="28"/>
          <w:szCs w:val="28"/>
        </w:rPr>
        <w:t>В.</w:t>
      </w:r>
      <w:r w:rsidR="00832A6B">
        <w:rPr>
          <w:sz w:val="28"/>
          <w:szCs w:val="28"/>
        </w:rPr>
        <w:t>В.</w:t>
      </w:r>
      <w:r w:rsidR="002D58F5">
        <w:rPr>
          <w:sz w:val="28"/>
          <w:szCs w:val="28"/>
        </w:rPr>
        <w:t xml:space="preserve"> </w:t>
      </w:r>
      <w:r w:rsidR="00832A6B">
        <w:rPr>
          <w:sz w:val="28"/>
          <w:szCs w:val="28"/>
        </w:rPr>
        <w:t>Осипов</w:t>
      </w:r>
    </w:p>
    <w:p w:rsidR="00E2751E" w:rsidRDefault="00E2751E" w:rsidP="008F3AF9">
      <w:pPr>
        <w:rPr>
          <w:sz w:val="28"/>
          <w:szCs w:val="28"/>
        </w:rPr>
      </w:pPr>
    </w:p>
    <w:p w:rsidR="00613F3A" w:rsidRDefault="00613F3A" w:rsidP="00613F3A">
      <w:pPr>
        <w:pStyle w:val="aa"/>
        <w:tabs>
          <w:tab w:val="left" w:pos="993"/>
        </w:tabs>
        <w:ind w:left="0" w:firstLine="568"/>
        <w:jc w:val="right"/>
        <w:rPr>
          <w:sz w:val="28"/>
          <w:szCs w:val="28"/>
        </w:rPr>
      </w:pPr>
      <w:r>
        <w:rPr>
          <w:sz w:val="28"/>
          <w:szCs w:val="28"/>
        </w:rPr>
        <w:lastRenderedPageBreak/>
        <w:t xml:space="preserve">Утвержден </w:t>
      </w:r>
    </w:p>
    <w:p w:rsidR="00613F3A" w:rsidRPr="0076069C" w:rsidRDefault="00613F3A" w:rsidP="00613F3A">
      <w:pPr>
        <w:pStyle w:val="aa"/>
        <w:tabs>
          <w:tab w:val="left" w:pos="993"/>
        </w:tabs>
        <w:ind w:left="0" w:firstLine="568"/>
        <w:jc w:val="right"/>
        <w:rPr>
          <w:sz w:val="28"/>
          <w:szCs w:val="28"/>
        </w:rPr>
      </w:pPr>
      <w:r>
        <w:rPr>
          <w:sz w:val="28"/>
          <w:szCs w:val="28"/>
        </w:rPr>
        <w:t xml:space="preserve">распоряжением </w:t>
      </w:r>
      <w:r w:rsidRPr="0076069C">
        <w:rPr>
          <w:sz w:val="28"/>
          <w:szCs w:val="28"/>
        </w:rPr>
        <w:t xml:space="preserve">Администрации муниципального </w:t>
      </w:r>
    </w:p>
    <w:p w:rsidR="00613F3A" w:rsidRPr="0076069C" w:rsidRDefault="00613F3A" w:rsidP="00613F3A">
      <w:pPr>
        <w:pStyle w:val="aa"/>
        <w:tabs>
          <w:tab w:val="left" w:pos="993"/>
        </w:tabs>
        <w:ind w:left="0" w:firstLine="568"/>
        <w:jc w:val="right"/>
        <w:rPr>
          <w:sz w:val="28"/>
          <w:szCs w:val="28"/>
        </w:rPr>
      </w:pPr>
      <w:r w:rsidRPr="0076069C">
        <w:rPr>
          <w:sz w:val="28"/>
          <w:szCs w:val="28"/>
        </w:rPr>
        <w:t>образования «Турочакский район»</w:t>
      </w:r>
    </w:p>
    <w:p w:rsidR="00613F3A" w:rsidRPr="0076069C" w:rsidRDefault="00613F3A" w:rsidP="00613F3A">
      <w:pPr>
        <w:pStyle w:val="aa"/>
        <w:tabs>
          <w:tab w:val="left" w:pos="993"/>
        </w:tabs>
        <w:ind w:left="0" w:firstLine="568"/>
        <w:jc w:val="right"/>
        <w:rPr>
          <w:sz w:val="28"/>
          <w:szCs w:val="28"/>
        </w:rPr>
      </w:pPr>
      <w:r>
        <w:rPr>
          <w:sz w:val="28"/>
          <w:szCs w:val="28"/>
        </w:rPr>
        <w:t>«</w:t>
      </w:r>
      <w:r w:rsidR="00E01C03">
        <w:rPr>
          <w:sz w:val="28"/>
          <w:szCs w:val="28"/>
        </w:rPr>
        <w:t>09</w:t>
      </w:r>
      <w:r>
        <w:rPr>
          <w:sz w:val="28"/>
          <w:szCs w:val="28"/>
        </w:rPr>
        <w:t xml:space="preserve">» </w:t>
      </w:r>
      <w:r w:rsidR="00E01C03">
        <w:rPr>
          <w:sz w:val="28"/>
          <w:szCs w:val="28"/>
        </w:rPr>
        <w:t>апреля 2019г. № 170-р</w:t>
      </w:r>
    </w:p>
    <w:p w:rsidR="0073321D" w:rsidRPr="003809FC" w:rsidRDefault="0073321D" w:rsidP="0073321D">
      <w:pPr>
        <w:jc w:val="both"/>
        <w:rPr>
          <w:sz w:val="28"/>
          <w:szCs w:val="28"/>
        </w:rPr>
      </w:pPr>
    </w:p>
    <w:p w:rsidR="0073321D" w:rsidRPr="003809FC" w:rsidRDefault="0073321D" w:rsidP="0073321D">
      <w:pPr>
        <w:jc w:val="center"/>
        <w:rPr>
          <w:b/>
          <w:sz w:val="28"/>
          <w:szCs w:val="28"/>
        </w:rPr>
      </w:pPr>
      <w:r w:rsidRPr="003809FC">
        <w:rPr>
          <w:b/>
          <w:sz w:val="28"/>
          <w:szCs w:val="28"/>
        </w:rPr>
        <w:t>Порядок</w:t>
      </w:r>
    </w:p>
    <w:p w:rsidR="0073321D" w:rsidRPr="003809FC" w:rsidRDefault="0073321D" w:rsidP="0073321D">
      <w:pPr>
        <w:jc w:val="center"/>
        <w:rPr>
          <w:b/>
          <w:sz w:val="28"/>
          <w:szCs w:val="28"/>
        </w:rPr>
      </w:pPr>
      <w:r w:rsidRPr="003809FC">
        <w:rPr>
          <w:b/>
          <w:sz w:val="28"/>
          <w:szCs w:val="28"/>
        </w:rPr>
        <w:t>подготовки документ</w:t>
      </w:r>
      <w:r>
        <w:rPr>
          <w:b/>
          <w:sz w:val="28"/>
          <w:szCs w:val="28"/>
        </w:rPr>
        <w:t>ов</w:t>
      </w:r>
      <w:r w:rsidRPr="003809FC">
        <w:rPr>
          <w:b/>
          <w:sz w:val="28"/>
          <w:szCs w:val="28"/>
        </w:rPr>
        <w:t xml:space="preserve"> планирования регулярных перевозок </w:t>
      </w:r>
      <w:r>
        <w:rPr>
          <w:b/>
          <w:sz w:val="28"/>
          <w:szCs w:val="28"/>
        </w:rPr>
        <w:t xml:space="preserve">пассажиров и багажа автомобильным транспортом на территории </w:t>
      </w:r>
      <w:r w:rsidR="0058708A">
        <w:rPr>
          <w:b/>
          <w:sz w:val="28"/>
          <w:szCs w:val="28"/>
        </w:rPr>
        <w:t xml:space="preserve">муниципального образования «Турочакский район» </w:t>
      </w:r>
      <w:r w:rsidRPr="003809FC">
        <w:rPr>
          <w:b/>
          <w:sz w:val="28"/>
          <w:szCs w:val="28"/>
        </w:rPr>
        <w:t xml:space="preserve">по муниципальным маршрутам регулярных перевозок </w:t>
      </w:r>
    </w:p>
    <w:p w:rsidR="0073321D" w:rsidRPr="003809FC" w:rsidRDefault="0073321D" w:rsidP="0073321D">
      <w:pPr>
        <w:jc w:val="both"/>
        <w:rPr>
          <w:sz w:val="28"/>
          <w:szCs w:val="28"/>
        </w:rPr>
      </w:pPr>
    </w:p>
    <w:p w:rsidR="0073321D" w:rsidRDefault="0073321D" w:rsidP="0073321D">
      <w:pPr>
        <w:ind w:firstLine="709"/>
        <w:jc w:val="both"/>
        <w:rPr>
          <w:sz w:val="28"/>
          <w:szCs w:val="28"/>
        </w:rPr>
      </w:pPr>
      <w:r w:rsidRPr="003809FC">
        <w:rPr>
          <w:sz w:val="28"/>
          <w:szCs w:val="28"/>
        </w:rPr>
        <w:t xml:space="preserve">1. Настоящий Порядок </w:t>
      </w:r>
      <w:r w:rsidRPr="00955118">
        <w:rPr>
          <w:sz w:val="28"/>
          <w:szCs w:val="28"/>
        </w:rPr>
        <w:t xml:space="preserve">подготовки документов планирования регулярных перевозок пассажиров и багажа автомобильным транспортом на территории </w:t>
      </w:r>
      <w:r w:rsidR="0058708A">
        <w:rPr>
          <w:sz w:val="28"/>
          <w:szCs w:val="28"/>
        </w:rPr>
        <w:t>муниципального образования «Турочакский район»</w:t>
      </w:r>
      <w:r w:rsidRPr="00955118">
        <w:rPr>
          <w:sz w:val="28"/>
          <w:szCs w:val="28"/>
        </w:rPr>
        <w:t xml:space="preserve"> по муниципальным маршрутам регулярных перевозок </w:t>
      </w:r>
      <w:r>
        <w:rPr>
          <w:sz w:val="28"/>
          <w:szCs w:val="28"/>
        </w:rPr>
        <w:t xml:space="preserve">(далее – Порядок), </w:t>
      </w:r>
      <w:r w:rsidRPr="003809FC">
        <w:rPr>
          <w:sz w:val="28"/>
          <w:szCs w:val="28"/>
        </w:rPr>
        <w:t>разработан в соответствии с Федеральным законом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регулирует вопросы подготовки документ</w:t>
      </w:r>
      <w:r>
        <w:rPr>
          <w:sz w:val="28"/>
          <w:szCs w:val="28"/>
        </w:rPr>
        <w:t>ов</w:t>
      </w:r>
      <w:r w:rsidRPr="003809FC">
        <w:rPr>
          <w:sz w:val="28"/>
          <w:szCs w:val="28"/>
        </w:rPr>
        <w:t xml:space="preserve"> планирования регулярных перевозок пассажиров и багажа автомобильным транспортом по муниципальным маршрутам регулярных перевозок на территории </w:t>
      </w:r>
      <w:r w:rsidR="0058708A">
        <w:rPr>
          <w:sz w:val="28"/>
          <w:szCs w:val="28"/>
        </w:rPr>
        <w:t>муниципального образования «Турочакский район»</w:t>
      </w:r>
      <w:r w:rsidRPr="003809FC">
        <w:rPr>
          <w:sz w:val="28"/>
          <w:szCs w:val="28"/>
        </w:rPr>
        <w:t xml:space="preserve"> (далее –</w:t>
      </w:r>
      <w:r>
        <w:rPr>
          <w:sz w:val="28"/>
          <w:szCs w:val="28"/>
        </w:rPr>
        <w:t xml:space="preserve"> </w:t>
      </w:r>
      <w:r w:rsidRPr="003809FC">
        <w:rPr>
          <w:sz w:val="28"/>
          <w:szCs w:val="28"/>
        </w:rPr>
        <w:t>регулярные перевозки).</w:t>
      </w:r>
    </w:p>
    <w:p w:rsidR="0073321D" w:rsidRPr="003809FC" w:rsidRDefault="0073321D" w:rsidP="0073321D">
      <w:pPr>
        <w:ind w:firstLine="709"/>
        <w:jc w:val="both"/>
        <w:rPr>
          <w:sz w:val="28"/>
          <w:szCs w:val="28"/>
        </w:rPr>
      </w:pPr>
      <w:r w:rsidRPr="003809FC">
        <w:rPr>
          <w:sz w:val="28"/>
          <w:szCs w:val="28"/>
        </w:rPr>
        <w:t>2. Целями подготовки документ</w:t>
      </w:r>
      <w:r>
        <w:rPr>
          <w:sz w:val="28"/>
          <w:szCs w:val="28"/>
        </w:rPr>
        <w:t>ов</w:t>
      </w:r>
      <w:r w:rsidRPr="003809FC">
        <w:rPr>
          <w:sz w:val="28"/>
          <w:szCs w:val="28"/>
        </w:rPr>
        <w:t xml:space="preserve"> планирования регулярных перевозок являются:</w:t>
      </w:r>
    </w:p>
    <w:p w:rsidR="0073321D" w:rsidRPr="003809FC" w:rsidRDefault="0073321D" w:rsidP="00D27045">
      <w:pPr>
        <w:ind w:firstLine="708"/>
        <w:rPr>
          <w:sz w:val="28"/>
          <w:szCs w:val="28"/>
        </w:rPr>
      </w:pPr>
      <w:r w:rsidRPr="003809FC">
        <w:rPr>
          <w:sz w:val="28"/>
          <w:szCs w:val="28"/>
        </w:rPr>
        <w:t xml:space="preserve">а) повышение качества и эффективности транспортного обслуживания населения на территории </w:t>
      </w:r>
      <w:r w:rsidR="00D9165B">
        <w:rPr>
          <w:sz w:val="28"/>
          <w:szCs w:val="28"/>
        </w:rPr>
        <w:t>муниципального образования «Турочакский район»</w:t>
      </w:r>
      <w:r w:rsidRPr="003809FC">
        <w:rPr>
          <w:sz w:val="28"/>
          <w:szCs w:val="28"/>
        </w:rPr>
        <w:t xml:space="preserve"> в части организации пассажирских перевозок;</w:t>
      </w:r>
    </w:p>
    <w:p w:rsidR="0073321D" w:rsidRPr="003809FC" w:rsidRDefault="0073321D" w:rsidP="0073321D">
      <w:pPr>
        <w:ind w:firstLine="708"/>
        <w:jc w:val="both"/>
        <w:rPr>
          <w:sz w:val="28"/>
          <w:szCs w:val="28"/>
        </w:rPr>
      </w:pPr>
      <w:r w:rsidRPr="003809FC">
        <w:rPr>
          <w:sz w:val="28"/>
          <w:szCs w:val="28"/>
        </w:rPr>
        <w:t>б) определение направления развития транспортной системы;</w:t>
      </w:r>
    </w:p>
    <w:p w:rsidR="0073321D" w:rsidRPr="003809FC" w:rsidRDefault="0073321D" w:rsidP="0073321D">
      <w:pPr>
        <w:ind w:firstLine="708"/>
        <w:jc w:val="both"/>
        <w:rPr>
          <w:sz w:val="28"/>
          <w:szCs w:val="28"/>
        </w:rPr>
      </w:pPr>
      <w:r w:rsidRPr="003809FC">
        <w:rPr>
          <w:sz w:val="28"/>
          <w:szCs w:val="28"/>
        </w:rPr>
        <w:t>в) повышение инвестиционной привлекательности пассажирских перевозок.</w:t>
      </w:r>
    </w:p>
    <w:p w:rsidR="0073321D" w:rsidRDefault="0073321D" w:rsidP="0073321D">
      <w:pPr>
        <w:jc w:val="both"/>
        <w:rPr>
          <w:sz w:val="28"/>
          <w:szCs w:val="28"/>
        </w:rPr>
      </w:pPr>
      <w:r w:rsidRPr="003809FC">
        <w:rPr>
          <w:sz w:val="28"/>
          <w:szCs w:val="28"/>
        </w:rPr>
        <w:tab/>
        <w:t xml:space="preserve">3. Документ планирования регулярных перевозок по межмуниципальным маршрутам регулярных перевозок в границах </w:t>
      </w:r>
      <w:r w:rsidR="00D27045">
        <w:rPr>
          <w:sz w:val="28"/>
          <w:szCs w:val="28"/>
        </w:rPr>
        <w:t xml:space="preserve">муниципального образования «Турочакский район» </w:t>
      </w:r>
      <w:r w:rsidRPr="003809FC">
        <w:rPr>
          <w:sz w:val="28"/>
          <w:szCs w:val="28"/>
        </w:rPr>
        <w:t>определяет:</w:t>
      </w:r>
    </w:p>
    <w:p w:rsidR="0073321D" w:rsidRDefault="0073321D" w:rsidP="0073321D">
      <w:pPr>
        <w:jc w:val="both"/>
        <w:rPr>
          <w:sz w:val="28"/>
          <w:szCs w:val="28"/>
        </w:rPr>
      </w:pPr>
      <w:r w:rsidRPr="003809FC">
        <w:rPr>
          <w:sz w:val="28"/>
          <w:szCs w:val="28"/>
        </w:rPr>
        <w:tab/>
        <w:t>а) порядок отнесения маршрутов к регулярным перевозкам по регулируемым и нерегулируемым тарифам;</w:t>
      </w:r>
      <w:r w:rsidRPr="003809FC">
        <w:rPr>
          <w:sz w:val="28"/>
          <w:szCs w:val="28"/>
        </w:rPr>
        <w:tab/>
      </w:r>
      <w:r w:rsidRPr="003809FC">
        <w:rPr>
          <w:sz w:val="28"/>
          <w:szCs w:val="28"/>
        </w:rPr>
        <w:tab/>
      </w:r>
      <w:r w:rsidRPr="003809FC">
        <w:rPr>
          <w:sz w:val="28"/>
          <w:szCs w:val="28"/>
        </w:rPr>
        <w:tab/>
      </w:r>
      <w:r w:rsidRPr="003809FC">
        <w:rPr>
          <w:sz w:val="28"/>
          <w:szCs w:val="28"/>
        </w:rPr>
        <w:tab/>
      </w:r>
      <w:r w:rsidRPr="003809FC">
        <w:rPr>
          <w:sz w:val="28"/>
          <w:szCs w:val="28"/>
        </w:rPr>
        <w:tab/>
      </w:r>
    </w:p>
    <w:p w:rsidR="0073321D" w:rsidRDefault="0073321D" w:rsidP="0073321D">
      <w:pPr>
        <w:ind w:firstLine="708"/>
        <w:jc w:val="both"/>
        <w:rPr>
          <w:sz w:val="28"/>
          <w:szCs w:val="28"/>
        </w:rPr>
      </w:pPr>
      <w:r w:rsidRPr="003809FC">
        <w:rPr>
          <w:sz w:val="28"/>
          <w:szCs w:val="28"/>
        </w:rPr>
        <w:t xml:space="preserve">б) маршруты, отнесенные к соответствующему виду регулярных перевозок, с указанием номера и наименования маршрута; </w:t>
      </w:r>
    </w:p>
    <w:p w:rsidR="0073321D" w:rsidRDefault="0073321D" w:rsidP="0073321D">
      <w:pPr>
        <w:ind w:firstLine="708"/>
        <w:jc w:val="both"/>
        <w:rPr>
          <w:sz w:val="28"/>
          <w:szCs w:val="28"/>
        </w:rPr>
      </w:pPr>
      <w:r w:rsidRPr="003809FC">
        <w:rPr>
          <w:sz w:val="28"/>
          <w:szCs w:val="28"/>
        </w:rPr>
        <w:t>в) маршруты, в отношении которых предусмотрено изменение вида регулярных перевозок;</w:t>
      </w:r>
    </w:p>
    <w:p w:rsidR="0073321D" w:rsidRDefault="0073321D" w:rsidP="0073321D">
      <w:pPr>
        <w:ind w:firstLine="708"/>
        <w:jc w:val="both"/>
        <w:rPr>
          <w:sz w:val="28"/>
          <w:szCs w:val="28"/>
        </w:rPr>
      </w:pPr>
      <w:r w:rsidRPr="003809FC">
        <w:rPr>
          <w:sz w:val="28"/>
          <w:szCs w:val="28"/>
        </w:rPr>
        <w:t>г) маршруты регулярных перевозок по нерегулируемым т</w:t>
      </w:r>
      <w:r>
        <w:rPr>
          <w:sz w:val="28"/>
          <w:szCs w:val="28"/>
        </w:rPr>
        <w:t>арифам, которые подлежат отмене.</w:t>
      </w:r>
    </w:p>
    <w:p w:rsidR="0073321D" w:rsidRPr="005F3C1A" w:rsidRDefault="0073321D" w:rsidP="0073321D">
      <w:pPr>
        <w:jc w:val="both"/>
        <w:rPr>
          <w:sz w:val="28"/>
          <w:szCs w:val="28"/>
        </w:rPr>
      </w:pPr>
      <w:r w:rsidRPr="003809FC">
        <w:rPr>
          <w:sz w:val="28"/>
          <w:szCs w:val="28"/>
        </w:rPr>
        <w:tab/>
        <w:t xml:space="preserve">4. Документ планирования регулярных перевозок по муниципальным маршрутам регулярных перевозок в границах </w:t>
      </w:r>
      <w:r w:rsidR="00D27045">
        <w:rPr>
          <w:sz w:val="28"/>
          <w:szCs w:val="28"/>
        </w:rPr>
        <w:t xml:space="preserve">муниципального образования </w:t>
      </w:r>
      <w:r w:rsidR="00D27045">
        <w:rPr>
          <w:sz w:val="28"/>
          <w:szCs w:val="28"/>
        </w:rPr>
        <w:lastRenderedPageBreak/>
        <w:t>«Турочакский район»</w:t>
      </w:r>
      <w:r w:rsidRPr="003809FC">
        <w:rPr>
          <w:sz w:val="28"/>
          <w:szCs w:val="28"/>
        </w:rPr>
        <w:t xml:space="preserve">, в том числе внесение в него изменений, утверждается </w:t>
      </w:r>
      <w:r w:rsidR="005F3C1A">
        <w:rPr>
          <w:sz w:val="28"/>
          <w:szCs w:val="28"/>
        </w:rPr>
        <w:t>распоряжением Администрации муниципального образования «Турочакский район</w:t>
      </w:r>
      <w:r w:rsidR="005F3C1A" w:rsidRPr="005F3C1A">
        <w:rPr>
          <w:sz w:val="28"/>
          <w:szCs w:val="28"/>
        </w:rPr>
        <w:t>»</w:t>
      </w:r>
      <w:r w:rsidRPr="005F3C1A">
        <w:rPr>
          <w:sz w:val="28"/>
          <w:szCs w:val="28"/>
        </w:rPr>
        <w:t>.</w:t>
      </w:r>
    </w:p>
    <w:p w:rsidR="00D27045" w:rsidRDefault="0073321D" w:rsidP="0073321D">
      <w:pPr>
        <w:jc w:val="both"/>
        <w:rPr>
          <w:sz w:val="28"/>
          <w:szCs w:val="28"/>
        </w:rPr>
      </w:pPr>
      <w:r w:rsidRPr="003809FC">
        <w:rPr>
          <w:sz w:val="28"/>
          <w:szCs w:val="28"/>
        </w:rPr>
        <w:tab/>
        <w:t>5. Подготовка документ</w:t>
      </w:r>
      <w:r>
        <w:rPr>
          <w:sz w:val="28"/>
          <w:szCs w:val="28"/>
        </w:rPr>
        <w:t>ов</w:t>
      </w:r>
      <w:r w:rsidRPr="003809FC">
        <w:rPr>
          <w:sz w:val="28"/>
          <w:szCs w:val="28"/>
        </w:rPr>
        <w:t xml:space="preserve"> планирования регулярных перевозок по муниципальным маршрутам осуществляется с учетом положений Федерального закона № 220-ФЗ, иных нормативных правовых актов в сфере транспортного обслуживания населения, а также предложений муниципальных образований </w:t>
      </w:r>
      <w:r w:rsidR="00D27045">
        <w:rPr>
          <w:sz w:val="28"/>
          <w:szCs w:val="28"/>
        </w:rPr>
        <w:t>муниципального образования «Турочакский район»</w:t>
      </w:r>
      <w:r>
        <w:rPr>
          <w:sz w:val="28"/>
          <w:szCs w:val="28"/>
        </w:rPr>
        <w:t>.</w:t>
      </w:r>
    </w:p>
    <w:p w:rsidR="0073321D" w:rsidRPr="003809FC" w:rsidRDefault="0073321D" w:rsidP="005705D4">
      <w:pPr>
        <w:jc w:val="both"/>
        <w:rPr>
          <w:sz w:val="28"/>
          <w:szCs w:val="28"/>
        </w:rPr>
      </w:pPr>
      <w:r>
        <w:rPr>
          <w:sz w:val="28"/>
          <w:szCs w:val="28"/>
        </w:rPr>
        <w:tab/>
      </w:r>
      <w:r w:rsidRPr="003809FC">
        <w:rPr>
          <w:sz w:val="28"/>
          <w:szCs w:val="28"/>
        </w:rPr>
        <w:t xml:space="preserve">6. Документ планирования регулярных перевозок по муниципальным маршрутам регулярных перевозок в границах </w:t>
      </w:r>
      <w:r w:rsidR="00D27045">
        <w:rPr>
          <w:sz w:val="28"/>
          <w:szCs w:val="28"/>
        </w:rPr>
        <w:t xml:space="preserve">муниципального образования «Турочакский район» </w:t>
      </w:r>
      <w:r w:rsidRPr="003809FC">
        <w:rPr>
          <w:sz w:val="28"/>
          <w:szCs w:val="28"/>
        </w:rPr>
        <w:t>утверждается на срок не менее чем три года.</w:t>
      </w:r>
    </w:p>
    <w:p w:rsidR="0073321D" w:rsidRPr="003809FC" w:rsidRDefault="0073321D" w:rsidP="0073321D">
      <w:pPr>
        <w:jc w:val="center"/>
      </w:pPr>
    </w:p>
    <w:p w:rsidR="0073321D" w:rsidRDefault="0073321D">
      <w:pPr>
        <w:widowControl/>
        <w:suppressAutoHyphens w:val="0"/>
        <w:rPr>
          <w:sz w:val="28"/>
          <w:szCs w:val="28"/>
        </w:rPr>
      </w:pPr>
      <w:r>
        <w:rPr>
          <w:sz w:val="28"/>
          <w:szCs w:val="28"/>
        </w:rPr>
        <w:br w:type="page"/>
      </w:r>
    </w:p>
    <w:p w:rsidR="00D27045" w:rsidRDefault="00D27045" w:rsidP="00D27045">
      <w:pPr>
        <w:pStyle w:val="aa"/>
        <w:tabs>
          <w:tab w:val="left" w:pos="993"/>
        </w:tabs>
        <w:ind w:left="0" w:firstLine="568"/>
        <w:jc w:val="right"/>
        <w:rPr>
          <w:sz w:val="28"/>
          <w:szCs w:val="28"/>
        </w:rPr>
      </w:pPr>
      <w:r>
        <w:rPr>
          <w:sz w:val="28"/>
          <w:szCs w:val="28"/>
        </w:rPr>
        <w:lastRenderedPageBreak/>
        <w:t xml:space="preserve">Утвержден </w:t>
      </w:r>
    </w:p>
    <w:p w:rsidR="00D27045" w:rsidRPr="0076069C" w:rsidRDefault="00D27045" w:rsidP="00D27045">
      <w:pPr>
        <w:pStyle w:val="aa"/>
        <w:tabs>
          <w:tab w:val="left" w:pos="993"/>
        </w:tabs>
        <w:ind w:left="0" w:firstLine="568"/>
        <w:jc w:val="right"/>
        <w:rPr>
          <w:sz w:val="28"/>
          <w:szCs w:val="28"/>
        </w:rPr>
      </w:pPr>
      <w:r>
        <w:rPr>
          <w:sz w:val="28"/>
          <w:szCs w:val="28"/>
        </w:rPr>
        <w:t xml:space="preserve">распоряжением </w:t>
      </w:r>
      <w:r w:rsidRPr="0076069C">
        <w:rPr>
          <w:sz w:val="28"/>
          <w:szCs w:val="28"/>
        </w:rPr>
        <w:t xml:space="preserve">Администрации муниципального </w:t>
      </w:r>
    </w:p>
    <w:p w:rsidR="00D27045" w:rsidRDefault="00D27045" w:rsidP="00D27045">
      <w:pPr>
        <w:pStyle w:val="aa"/>
        <w:tabs>
          <w:tab w:val="left" w:pos="993"/>
        </w:tabs>
        <w:ind w:left="0" w:firstLine="568"/>
        <w:jc w:val="right"/>
        <w:rPr>
          <w:sz w:val="28"/>
          <w:szCs w:val="28"/>
        </w:rPr>
      </w:pPr>
      <w:r w:rsidRPr="0076069C">
        <w:rPr>
          <w:sz w:val="28"/>
          <w:szCs w:val="28"/>
        </w:rPr>
        <w:t>образования «Турочакский район»</w:t>
      </w:r>
      <w:r>
        <w:rPr>
          <w:sz w:val="28"/>
          <w:szCs w:val="28"/>
        </w:rPr>
        <w:t xml:space="preserve"> </w:t>
      </w:r>
    </w:p>
    <w:p w:rsidR="00D27045" w:rsidRDefault="00D27045" w:rsidP="00D27045">
      <w:pPr>
        <w:pStyle w:val="aa"/>
        <w:tabs>
          <w:tab w:val="left" w:pos="993"/>
        </w:tabs>
        <w:ind w:left="0" w:firstLine="568"/>
        <w:jc w:val="right"/>
        <w:rPr>
          <w:sz w:val="28"/>
          <w:szCs w:val="28"/>
        </w:rPr>
      </w:pPr>
      <w:r>
        <w:rPr>
          <w:sz w:val="28"/>
          <w:szCs w:val="28"/>
        </w:rPr>
        <w:t>«</w:t>
      </w:r>
      <w:r w:rsidR="00E01C03">
        <w:rPr>
          <w:sz w:val="28"/>
          <w:szCs w:val="28"/>
        </w:rPr>
        <w:t>09</w:t>
      </w:r>
      <w:r>
        <w:rPr>
          <w:sz w:val="28"/>
          <w:szCs w:val="28"/>
        </w:rPr>
        <w:t xml:space="preserve">» </w:t>
      </w:r>
      <w:r w:rsidR="00E01C03">
        <w:rPr>
          <w:sz w:val="28"/>
          <w:szCs w:val="28"/>
        </w:rPr>
        <w:t>апреля</w:t>
      </w:r>
      <w:r>
        <w:rPr>
          <w:sz w:val="28"/>
          <w:szCs w:val="28"/>
        </w:rPr>
        <w:t xml:space="preserve"> 2019г. № </w:t>
      </w:r>
      <w:r w:rsidR="00E01C03">
        <w:rPr>
          <w:sz w:val="28"/>
          <w:szCs w:val="28"/>
        </w:rPr>
        <w:t>170-р</w:t>
      </w:r>
    </w:p>
    <w:p w:rsidR="0073321D" w:rsidRDefault="0073321D" w:rsidP="00D27045">
      <w:pPr>
        <w:spacing w:before="480"/>
        <w:jc w:val="center"/>
        <w:rPr>
          <w:b/>
          <w:color w:val="000000"/>
          <w:sz w:val="28"/>
        </w:rPr>
      </w:pPr>
      <w:r>
        <w:rPr>
          <w:b/>
          <w:color w:val="000000"/>
          <w:sz w:val="28"/>
        </w:rPr>
        <w:t>Т</w:t>
      </w:r>
      <w:r w:rsidRPr="008259C2">
        <w:rPr>
          <w:b/>
          <w:color w:val="000000"/>
          <w:sz w:val="28"/>
        </w:rPr>
        <w:t xml:space="preserve">ребования к экологическим характеристикам транспортных средств, которые предлагается использовать для осуществления регулярных перевозок по </w:t>
      </w:r>
      <w:r w:rsidR="00D27045">
        <w:rPr>
          <w:b/>
          <w:color w:val="000000"/>
          <w:sz w:val="28"/>
        </w:rPr>
        <w:t>муниципальным</w:t>
      </w:r>
      <w:r w:rsidRPr="008259C2">
        <w:rPr>
          <w:b/>
          <w:color w:val="000000"/>
          <w:sz w:val="28"/>
        </w:rPr>
        <w:t xml:space="preserve"> маршрутам </w:t>
      </w:r>
      <w:r>
        <w:rPr>
          <w:b/>
          <w:color w:val="000000"/>
          <w:sz w:val="28"/>
        </w:rPr>
        <w:t>на территории</w:t>
      </w:r>
      <w:r w:rsidRPr="008259C2">
        <w:rPr>
          <w:b/>
          <w:color w:val="000000"/>
          <w:sz w:val="28"/>
        </w:rPr>
        <w:t xml:space="preserve"> </w:t>
      </w:r>
    </w:p>
    <w:p w:rsidR="0073321D" w:rsidRDefault="007314C0" w:rsidP="0073321D">
      <w:pPr>
        <w:spacing w:after="480"/>
        <w:jc w:val="center"/>
        <w:rPr>
          <w:b/>
          <w:color w:val="000000"/>
          <w:sz w:val="28"/>
        </w:rPr>
      </w:pPr>
      <w:r>
        <w:rPr>
          <w:b/>
          <w:color w:val="000000"/>
          <w:sz w:val="28"/>
        </w:rPr>
        <w:t>м</w:t>
      </w:r>
      <w:r w:rsidR="00D27045">
        <w:rPr>
          <w:b/>
          <w:color w:val="000000"/>
          <w:sz w:val="28"/>
        </w:rPr>
        <w:t>униципального образования «Турочакский район»</w:t>
      </w:r>
    </w:p>
    <w:p w:rsidR="0073321D" w:rsidRPr="009531E1" w:rsidRDefault="0073321D" w:rsidP="0073321D">
      <w:pPr>
        <w:ind w:firstLine="709"/>
        <w:jc w:val="both"/>
        <w:rPr>
          <w:color w:val="000000"/>
          <w:sz w:val="28"/>
        </w:rPr>
      </w:pPr>
      <w:r>
        <w:rPr>
          <w:color w:val="000000"/>
          <w:sz w:val="28"/>
        </w:rPr>
        <w:t xml:space="preserve">1. </w:t>
      </w:r>
      <w:r w:rsidRPr="009531E1">
        <w:rPr>
          <w:color w:val="000000"/>
          <w:sz w:val="28"/>
        </w:rPr>
        <w:t>Настоящи</w:t>
      </w:r>
      <w:r>
        <w:rPr>
          <w:color w:val="000000"/>
          <w:sz w:val="28"/>
        </w:rPr>
        <w:t>е</w:t>
      </w:r>
      <w:r w:rsidRPr="009531E1">
        <w:rPr>
          <w:color w:val="000000"/>
          <w:sz w:val="28"/>
        </w:rPr>
        <w:t xml:space="preserve"> </w:t>
      </w:r>
      <w:r w:rsidRPr="00C27226">
        <w:rPr>
          <w:color w:val="000000"/>
          <w:sz w:val="28"/>
        </w:rPr>
        <w:t xml:space="preserve">Требования к экологическим характеристикам транспортных средств, которые предлагается использовать для осуществления регулярных перевозок по </w:t>
      </w:r>
      <w:r w:rsidR="007314C0">
        <w:rPr>
          <w:color w:val="000000"/>
          <w:sz w:val="28"/>
        </w:rPr>
        <w:t>муниципальным</w:t>
      </w:r>
      <w:r w:rsidRPr="00C27226">
        <w:rPr>
          <w:color w:val="000000"/>
          <w:sz w:val="28"/>
        </w:rPr>
        <w:t xml:space="preserve"> маршрутам на территории </w:t>
      </w:r>
      <w:r w:rsidR="007314C0">
        <w:rPr>
          <w:color w:val="000000"/>
          <w:sz w:val="28"/>
        </w:rPr>
        <w:t xml:space="preserve">муниципального образования «Турочакский район» </w:t>
      </w:r>
      <w:r>
        <w:rPr>
          <w:color w:val="000000"/>
          <w:sz w:val="28"/>
        </w:rPr>
        <w:t>(далее – Требования),</w:t>
      </w:r>
      <w:r w:rsidRPr="009531E1">
        <w:rPr>
          <w:color w:val="000000"/>
          <w:sz w:val="28"/>
        </w:rPr>
        <w:t xml:space="preserve"> разработан</w:t>
      </w:r>
      <w:r>
        <w:rPr>
          <w:color w:val="000000"/>
          <w:sz w:val="28"/>
        </w:rPr>
        <w:t>ы</w:t>
      </w:r>
      <w:r w:rsidRPr="009531E1">
        <w:rPr>
          <w:color w:val="000000"/>
          <w:sz w:val="28"/>
        </w:rPr>
        <w:t xml:space="preserve"> в соответствии с Федеральным законом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Pr>
          <w:color w:val="000000"/>
          <w:sz w:val="28"/>
        </w:rPr>
        <w:t xml:space="preserve">пунктом 1.4 Приложения № 1 </w:t>
      </w:r>
      <w:r w:rsidRPr="00A10DBB">
        <w:rPr>
          <w:color w:val="000000"/>
          <w:sz w:val="28"/>
        </w:rPr>
        <w:t>Решени</w:t>
      </w:r>
      <w:r>
        <w:rPr>
          <w:color w:val="000000"/>
          <w:sz w:val="28"/>
        </w:rPr>
        <w:t>я</w:t>
      </w:r>
      <w:r w:rsidRPr="00A10DBB">
        <w:rPr>
          <w:color w:val="000000"/>
          <w:sz w:val="28"/>
        </w:rPr>
        <w:t xml:space="preserve"> Комиссии Таможенного союза от 9 декабря 2011 г. </w:t>
      </w:r>
      <w:r>
        <w:rPr>
          <w:color w:val="000000"/>
          <w:sz w:val="28"/>
        </w:rPr>
        <w:t>№</w:t>
      </w:r>
      <w:r w:rsidRPr="00A10DBB">
        <w:rPr>
          <w:color w:val="000000"/>
          <w:sz w:val="28"/>
        </w:rPr>
        <w:t xml:space="preserve"> 877 </w:t>
      </w:r>
      <w:r>
        <w:rPr>
          <w:color w:val="000000"/>
          <w:sz w:val="28"/>
        </w:rPr>
        <w:t>«</w:t>
      </w:r>
      <w:r w:rsidRPr="00A10DBB">
        <w:rPr>
          <w:color w:val="000000"/>
          <w:sz w:val="28"/>
        </w:rPr>
        <w:t xml:space="preserve">О принятии технического регламента Таможенного союза </w:t>
      </w:r>
      <w:r>
        <w:rPr>
          <w:color w:val="000000"/>
          <w:sz w:val="28"/>
        </w:rPr>
        <w:t>«</w:t>
      </w:r>
      <w:r w:rsidRPr="00A10DBB">
        <w:rPr>
          <w:color w:val="000000"/>
          <w:sz w:val="28"/>
        </w:rPr>
        <w:t>О безопасности колесных транспортных средств</w:t>
      </w:r>
      <w:r>
        <w:rPr>
          <w:color w:val="000000"/>
          <w:sz w:val="28"/>
        </w:rPr>
        <w:t>»</w:t>
      </w:r>
      <w:r w:rsidRPr="009531E1">
        <w:rPr>
          <w:color w:val="000000"/>
          <w:sz w:val="28"/>
        </w:rPr>
        <w:t>.</w:t>
      </w:r>
    </w:p>
    <w:p w:rsidR="0073321D" w:rsidRPr="002F5B6D" w:rsidRDefault="0073321D" w:rsidP="0073321D">
      <w:pPr>
        <w:ind w:firstLine="709"/>
        <w:jc w:val="both"/>
        <w:rPr>
          <w:sz w:val="28"/>
          <w:szCs w:val="28"/>
        </w:rPr>
      </w:pPr>
      <w:r>
        <w:rPr>
          <w:bCs/>
          <w:sz w:val="28"/>
          <w:szCs w:val="28"/>
        </w:rPr>
        <w:t>2</w:t>
      </w:r>
      <w:r w:rsidRPr="002F5B6D">
        <w:rPr>
          <w:bCs/>
          <w:sz w:val="28"/>
          <w:szCs w:val="28"/>
        </w:rPr>
        <w:t>.</w:t>
      </w:r>
      <w:r>
        <w:rPr>
          <w:bCs/>
          <w:sz w:val="28"/>
          <w:szCs w:val="28"/>
        </w:rPr>
        <w:t xml:space="preserve"> </w:t>
      </w:r>
      <w:r w:rsidRPr="002F5B6D">
        <w:rPr>
          <w:sz w:val="28"/>
          <w:szCs w:val="28"/>
        </w:rPr>
        <w:t xml:space="preserve">Транспортные средства, используемые для осуществления регулярных перевозок пассажиров по </w:t>
      </w:r>
      <w:r w:rsidR="00D27045">
        <w:rPr>
          <w:sz w:val="28"/>
          <w:szCs w:val="28"/>
        </w:rPr>
        <w:t>муниципальным</w:t>
      </w:r>
      <w:r w:rsidRPr="002F5B6D">
        <w:rPr>
          <w:sz w:val="28"/>
          <w:szCs w:val="28"/>
        </w:rPr>
        <w:t xml:space="preserve"> маршрутам регулярных перевозок, проходящему по территории </w:t>
      </w:r>
      <w:r w:rsidR="005D2623">
        <w:rPr>
          <w:sz w:val="28"/>
          <w:szCs w:val="28"/>
        </w:rPr>
        <w:t>муниципального образования «Турочакский район»</w:t>
      </w:r>
      <w:r w:rsidRPr="002F5B6D">
        <w:rPr>
          <w:sz w:val="28"/>
          <w:szCs w:val="28"/>
        </w:rPr>
        <w:t xml:space="preserve">, должны соответствовать экологическому классу 3 и выше, выпускаемых в обращение и находящихся в эксплуатации на территории Российской Федерации транспортных средств категории </w:t>
      </w:r>
      <w:r>
        <w:rPr>
          <w:sz w:val="28"/>
          <w:szCs w:val="28"/>
        </w:rPr>
        <w:t>«</w:t>
      </w:r>
      <w:r w:rsidRPr="002F5B6D">
        <w:rPr>
          <w:sz w:val="28"/>
          <w:szCs w:val="28"/>
        </w:rPr>
        <w:t>М</w:t>
      </w:r>
      <w:r>
        <w:rPr>
          <w:sz w:val="28"/>
          <w:szCs w:val="28"/>
        </w:rPr>
        <w:t>»</w:t>
      </w:r>
      <w:r w:rsidRPr="002F5B6D">
        <w:rPr>
          <w:sz w:val="28"/>
          <w:szCs w:val="28"/>
        </w:rPr>
        <w:t>, установленным техническим регламентом, осуществляющим техническое регулирование в отношении колесных транспортных средств, предназначенных для эксплуатации на автомобильных дорогах общего пользования на территории Российской Федерации.</w:t>
      </w: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pPr>
    </w:p>
    <w:p w:rsidR="0073321D" w:rsidRDefault="0073321D" w:rsidP="0073321D">
      <w:pPr>
        <w:autoSpaceDE w:val="0"/>
        <w:autoSpaceDN w:val="0"/>
        <w:adjustRightInd w:val="0"/>
        <w:jc w:val="both"/>
        <w:rPr>
          <w:color w:val="000000"/>
        </w:rPr>
        <w:sectPr w:rsidR="0073321D" w:rsidSect="0073321D">
          <w:pgSz w:w="11906" w:h="16838"/>
          <w:pgMar w:top="1134" w:right="850" w:bottom="1134" w:left="1701" w:header="708" w:footer="708" w:gutter="0"/>
          <w:cols w:space="708"/>
          <w:docGrid w:linePitch="360"/>
        </w:sectPr>
      </w:pPr>
    </w:p>
    <w:p w:rsidR="00F613CC" w:rsidRDefault="00F613CC" w:rsidP="00F613CC">
      <w:pPr>
        <w:pStyle w:val="aa"/>
        <w:tabs>
          <w:tab w:val="left" w:pos="993"/>
        </w:tabs>
        <w:ind w:left="0" w:firstLine="568"/>
        <w:jc w:val="right"/>
        <w:rPr>
          <w:sz w:val="28"/>
          <w:szCs w:val="28"/>
        </w:rPr>
      </w:pPr>
      <w:r>
        <w:rPr>
          <w:sz w:val="28"/>
          <w:szCs w:val="28"/>
        </w:rPr>
        <w:lastRenderedPageBreak/>
        <w:t xml:space="preserve">Утвержден </w:t>
      </w:r>
    </w:p>
    <w:p w:rsidR="00F613CC" w:rsidRPr="0076069C" w:rsidRDefault="00F613CC" w:rsidP="00F613CC">
      <w:pPr>
        <w:pStyle w:val="aa"/>
        <w:tabs>
          <w:tab w:val="left" w:pos="993"/>
        </w:tabs>
        <w:ind w:left="0" w:firstLine="568"/>
        <w:jc w:val="right"/>
        <w:rPr>
          <w:sz w:val="28"/>
          <w:szCs w:val="28"/>
        </w:rPr>
      </w:pPr>
      <w:r>
        <w:rPr>
          <w:sz w:val="28"/>
          <w:szCs w:val="28"/>
        </w:rPr>
        <w:t xml:space="preserve">распоряжением </w:t>
      </w:r>
      <w:r w:rsidRPr="0076069C">
        <w:rPr>
          <w:sz w:val="28"/>
          <w:szCs w:val="28"/>
        </w:rPr>
        <w:t xml:space="preserve">Администрации муниципального </w:t>
      </w:r>
    </w:p>
    <w:p w:rsidR="00F613CC" w:rsidRDefault="00F613CC" w:rsidP="00F613CC">
      <w:pPr>
        <w:pStyle w:val="aa"/>
        <w:tabs>
          <w:tab w:val="left" w:pos="993"/>
        </w:tabs>
        <w:ind w:left="0" w:firstLine="568"/>
        <w:jc w:val="right"/>
        <w:rPr>
          <w:sz w:val="28"/>
          <w:szCs w:val="28"/>
        </w:rPr>
      </w:pPr>
      <w:r w:rsidRPr="0076069C">
        <w:rPr>
          <w:sz w:val="28"/>
          <w:szCs w:val="28"/>
        </w:rPr>
        <w:t>образования «Турочакский район»</w:t>
      </w:r>
      <w:r>
        <w:rPr>
          <w:sz w:val="28"/>
          <w:szCs w:val="28"/>
        </w:rPr>
        <w:t xml:space="preserve"> </w:t>
      </w:r>
    </w:p>
    <w:p w:rsidR="00F613CC" w:rsidRDefault="00F613CC" w:rsidP="00F613CC">
      <w:pPr>
        <w:pStyle w:val="aa"/>
        <w:tabs>
          <w:tab w:val="left" w:pos="993"/>
        </w:tabs>
        <w:ind w:left="0" w:firstLine="568"/>
        <w:jc w:val="right"/>
        <w:rPr>
          <w:sz w:val="28"/>
          <w:szCs w:val="28"/>
        </w:rPr>
      </w:pPr>
      <w:r>
        <w:rPr>
          <w:sz w:val="28"/>
          <w:szCs w:val="28"/>
        </w:rPr>
        <w:t>«</w:t>
      </w:r>
      <w:r w:rsidR="00E01C03">
        <w:rPr>
          <w:sz w:val="28"/>
          <w:szCs w:val="28"/>
        </w:rPr>
        <w:t>09</w:t>
      </w:r>
      <w:r>
        <w:rPr>
          <w:sz w:val="28"/>
          <w:szCs w:val="28"/>
        </w:rPr>
        <w:t xml:space="preserve">» </w:t>
      </w:r>
      <w:r w:rsidR="00E01C03">
        <w:rPr>
          <w:sz w:val="28"/>
          <w:szCs w:val="28"/>
        </w:rPr>
        <w:t>апреля 2019г. № 170-р</w:t>
      </w:r>
      <w:bookmarkStart w:id="0" w:name="_GoBack"/>
      <w:bookmarkEnd w:id="0"/>
    </w:p>
    <w:p w:rsidR="0073321D" w:rsidRDefault="0073321D" w:rsidP="0073321D">
      <w:pPr>
        <w:autoSpaceDE w:val="0"/>
        <w:autoSpaceDN w:val="0"/>
        <w:adjustRightInd w:val="0"/>
        <w:ind w:left="7788"/>
        <w:jc w:val="center"/>
        <w:rPr>
          <w:b/>
          <w:color w:val="000000"/>
        </w:rPr>
      </w:pPr>
      <w:r>
        <w:rPr>
          <w:color w:val="000000"/>
          <w:sz w:val="16"/>
          <w:szCs w:val="16"/>
        </w:rPr>
        <w:t xml:space="preserve"> </w:t>
      </w:r>
    </w:p>
    <w:tbl>
      <w:tblPr>
        <w:tblW w:w="14884" w:type="dxa"/>
        <w:tblInd w:w="108" w:type="dxa"/>
        <w:tblBorders>
          <w:top w:val="nil"/>
          <w:left w:val="nil"/>
          <w:bottom w:val="nil"/>
          <w:right w:val="nil"/>
        </w:tblBorders>
        <w:tblLayout w:type="fixed"/>
        <w:tblLook w:val="0000" w:firstRow="0" w:lastRow="0" w:firstColumn="0" w:lastColumn="0" w:noHBand="0" w:noVBand="0"/>
      </w:tblPr>
      <w:tblGrid>
        <w:gridCol w:w="14884"/>
      </w:tblGrid>
      <w:tr w:rsidR="0073321D" w:rsidRPr="002F5B6D" w:rsidTr="0018652D">
        <w:trPr>
          <w:trHeight w:val="390"/>
        </w:trPr>
        <w:tc>
          <w:tcPr>
            <w:tcW w:w="14884" w:type="dxa"/>
            <w:tcBorders>
              <w:top w:val="nil"/>
              <w:bottom w:val="single" w:sz="4" w:space="0" w:color="auto"/>
              <w:right w:val="nil"/>
            </w:tcBorders>
          </w:tcPr>
          <w:p w:rsidR="0073321D" w:rsidRDefault="0073321D" w:rsidP="0018652D">
            <w:pPr>
              <w:autoSpaceDE w:val="0"/>
              <w:autoSpaceDN w:val="0"/>
              <w:adjustRightInd w:val="0"/>
              <w:jc w:val="center"/>
              <w:rPr>
                <w:b/>
                <w:color w:val="000000"/>
              </w:rPr>
            </w:pPr>
            <w:r w:rsidRPr="002F5B6D">
              <w:rPr>
                <w:b/>
                <w:color w:val="000000"/>
              </w:rPr>
              <w:t xml:space="preserve">ШКАЛА ДЛЯ ОЦЕНКИ </w:t>
            </w:r>
          </w:p>
          <w:p w:rsidR="0073321D" w:rsidRPr="002F5B6D" w:rsidRDefault="0073321D" w:rsidP="0018652D">
            <w:pPr>
              <w:autoSpaceDE w:val="0"/>
              <w:autoSpaceDN w:val="0"/>
              <w:adjustRightInd w:val="0"/>
              <w:jc w:val="center"/>
              <w:rPr>
                <w:b/>
                <w:color w:val="000000"/>
              </w:rPr>
            </w:pPr>
            <w:r w:rsidRPr="003351BD">
              <w:rPr>
                <w:b/>
                <w:color w:val="000000"/>
              </w:rPr>
              <w:t>критериев, предусмотренных частью 3 статьи 24 Федерального закона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3321D" w:rsidRPr="002F5B6D" w:rsidRDefault="0073321D" w:rsidP="0018652D">
            <w:pPr>
              <w:autoSpaceDE w:val="0"/>
              <w:autoSpaceDN w:val="0"/>
              <w:adjustRightInd w:val="0"/>
              <w:jc w:val="center"/>
              <w:rPr>
                <w:b/>
                <w:color w:val="000000"/>
              </w:rPr>
            </w:pPr>
            <w:r w:rsidRPr="00BB7F86">
              <w:rPr>
                <w:b/>
                <w:color w:val="000000"/>
              </w:rPr>
              <w:t>(</w:t>
            </w:r>
            <w:r>
              <w:rPr>
                <w:b/>
                <w:color w:val="000000"/>
              </w:rPr>
              <w:t xml:space="preserve">нерегулируемым и регулируемым </w:t>
            </w:r>
            <w:r w:rsidRPr="00BB7F86">
              <w:rPr>
                <w:b/>
                <w:color w:val="000000"/>
              </w:rPr>
              <w:t>маршрутам)</w:t>
            </w:r>
          </w:p>
          <w:p w:rsidR="0073321D" w:rsidRPr="002F5B6D" w:rsidRDefault="0073321D" w:rsidP="0018652D">
            <w:pPr>
              <w:autoSpaceDE w:val="0"/>
              <w:autoSpaceDN w:val="0"/>
              <w:adjustRightInd w:val="0"/>
              <w:jc w:val="center"/>
              <w:rPr>
                <w:b/>
                <w:color w:val="000000"/>
              </w:rPr>
            </w:pPr>
          </w:p>
          <w:tbl>
            <w:tblPr>
              <w:tblW w:w="15456" w:type="dxa"/>
              <w:tblInd w:w="108" w:type="dxa"/>
              <w:tblBorders>
                <w:top w:val="nil"/>
                <w:left w:val="nil"/>
                <w:bottom w:val="nil"/>
                <w:right w:val="nil"/>
              </w:tblBorders>
              <w:tblLayout w:type="fixed"/>
              <w:tblLook w:val="0000" w:firstRow="0" w:lastRow="0" w:firstColumn="0" w:lastColumn="0" w:noHBand="0" w:noVBand="0"/>
            </w:tblPr>
            <w:tblGrid>
              <w:gridCol w:w="4953"/>
              <w:gridCol w:w="24"/>
              <w:gridCol w:w="3163"/>
              <w:gridCol w:w="3681"/>
              <w:gridCol w:w="1280"/>
              <w:gridCol w:w="1036"/>
              <w:gridCol w:w="33"/>
              <w:gridCol w:w="993"/>
              <w:gridCol w:w="293"/>
            </w:tblGrid>
            <w:tr w:rsidR="0073321D" w:rsidRPr="002F5B6D" w:rsidTr="0018652D">
              <w:trPr>
                <w:trHeight w:val="204"/>
              </w:trPr>
              <w:tc>
                <w:tcPr>
                  <w:tcW w:w="495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20"/>
                      <w:szCs w:val="20"/>
                      <w:lang w:eastAsia="en-US"/>
                    </w:rPr>
                  </w:pPr>
                  <w:r w:rsidRPr="002F5B6D">
                    <w:rPr>
                      <w:color w:val="000000"/>
                      <w:sz w:val="20"/>
                      <w:szCs w:val="20"/>
                      <w:lang w:eastAsia="en-US"/>
                    </w:rPr>
                    <w:t>Критерий</w:t>
                  </w:r>
                </w:p>
              </w:tc>
              <w:tc>
                <w:tcPr>
                  <w:tcW w:w="6868" w:type="dxa"/>
                  <w:gridSpan w:val="3"/>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20"/>
                      <w:szCs w:val="20"/>
                      <w:lang w:eastAsia="en-US"/>
                    </w:rPr>
                  </w:pPr>
                  <w:r w:rsidRPr="002F5B6D">
                    <w:rPr>
                      <w:color w:val="000000"/>
                      <w:sz w:val="20"/>
                      <w:szCs w:val="20"/>
                      <w:lang w:eastAsia="en-US"/>
                    </w:rPr>
                    <w:t>Показатель</w:t>
                  </w:r>
                </w:p>
              </w:tc>
              <w:tc>
                <w:tcPr>
                  <w:tcW w:w="2349" w:type="dxa"/>
                  <w:gridSpan w:val="3"/>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20"/>
                      <w:szCs w:val="20"/>
                      <w:lang w:eastAsia="en-US"/>
                    </w:rPr>
                  </w:pPr>
                  <w:r w:rsidRPr="002F5B6D">
                    <w:rPr>
                      <w:color w:val="000000"/>
                      <w:sz w:val="20"/>
                      <w:szCs w:val="20"/>
                      <w:lang w:eastAsia="en-US"/>
                    </w:rPr>
                    <w:t>Оценка в баллах</w:t>
                  </w:r>
                </w:p>
              </w:tc>
              <w:tc>
                <w:tcPr>
                  <w:tcW w:w="1286" w:type="dxa"/>
                  <w:gridSpan w:val="2"/>
                  <w:tcBorders>
                    <w:top w:val="nil"/>
                    <w:left w:val="single" w:sz="4" w:space="0" w:color="auto"/>
                    <w:bottom w:val="nil"/>
                    <w:right w:val="single" w:sz="4" w:space="0" w:color="auto"/>
                  </w:tcBorders>
                </w:tcPr>
                <w:p w:rsidR="0073321D" w:rsidRPr="002F5B6D" w:rsidRDefault="0073321D" w:rsidP="0018652D">
                  <w:pPr>
                    <w:autoSpaceDE w:val="0"/>
                    <w:autoSpaceDN w:val="0"/>
                    <w:adjustRightInd w:val="0"/>
                    <w:rPr>
                      <w:color w:val="000000"/>
                      <w:sz w:val="20"/>
                      <w:szCs w:val="20"/>
                      <w:lang w:eastAsia="en-US"/>
                    </w:rPr>
                  </w:pPr>
                </w:p>
              </w:tc>
            </w:tr>
            <w:tr w:rsidR="0073321D" w:rsidRPr="002F5B6D" w:rsidTr="0018652D">
              <w:trPr>
                <w:trHeight w:val="220"/>
              </w:trPr>
              <w:tc>
                <w:tcPr>
                  <w:tcW w:w="4977" w:type="dxa"/>
                  <w:gridSpan w:val="2"/>
                  <w:vMerge w:val="restart"/>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1. 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Нерегулируемым тарифам</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Регулируемым тарифам</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DC5F67">
                    <w:rPr>
                      <w:color w:val="000000"/>
                      <w:sz w:val="16"/>
                      <w:szCs w:val="16"/>
                      <w:lang w:eastAsia="en-US"/>
                    </w:rPr>
                    <w:t>Нерегулируемым тарифам</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DC5F67">
                    <w:rPr>
                      <w:color w:val="000000"/>
                      <w:sz w:val="16"/>
                      <w:szCs w:val="16"/>
                      <w:lang w:eastAsia="en-US"/>
                    </w:rPr>
                    <w:t>Регулируемым тарифам</w:t>
                  </w:r>
                </w:p>
              </w:tc>
              <w:tc>
                <w:tcPr>
                  <w:tcW w:w="1286" w:type="dxa"/>
                  <w:gridSpan w:val="2"/>
                  <w:vMerge w:val="restart"/>
                  <w:tcBorders>
                    <w:top w:val="nil"/>
                    <w:left w:val="single" w:sz="4" w:space="0" w:color="auto"/>
                    <w:right w:val="single" w:sz="4" w:space="0" w:color="auto"/>
                  </w:tcBorders>
                </w:tcPr>
                <w:p w:rsidR="0073321D" w:rsidRDefault="0073321D" w:rsidP="0018652D">
                  <w:pPr>
                    <w:rPr>
                      <w:color w:val="000000"/>
                      <w:sz w:val="16"/>
                      <w:szCs w:val="16"/>
                      <w:lang w:eastAsia="en-US"/>
                    </w:rPr>
                  </w:pPr>
                </w:p>
                <w:p w:rsidR="0073321D" w:rsidRDefault="0073321D" w:rsidP="0018652D">
                  <w:pPr>
                    <w:rPr>
                      <w:color w:val="000000"/>
                      <w:sz w:val="16"/>
                      <w:szCs w:val="16"/>
                      <w:lang w:eastAsia="en-US"/>
                    </w:rPr>
                  </w:pPr>
                </w:p>
                <w:p w:rsidR="0073321D" w:rsidRDefault="0073321D" w:rsidP="0018652D">
                  <w:pPr>
                    <w:rPr>
                      <w:color w:val="000000"/>
                      <w:sz w:val="16"/>
                      <w:szCs w:val="16"/>
                      <w:lang w:eastAsia="en-US"/>
                    </w:rPr>
                  </w:pPr>
                </w:p>
                <w:p w:rsidR="0073321D" w:rsidRPr="002F5B6D" w:rsidRDefault="0073321D" w:rsidP="0018652D">
                  <w:pPr>
                    <w:rPr>
                      <w:color w:val="000000"/>
                      <w:sz w:val="16"/>
                      <w:szCs w:val="16"/>
                      <w:lang w:eastAsia="en-US"/>
                    </w:rPr>
                  </w:pPr>
                </w:p>
                <w:p w:rsidR="0073321D" w:rsidRPr="002F5B6D" w:rsidRDefault="0073321D" w:rsidP="0018652D">
                  <w:pPr>
                    <w:rPr>
                      <w:color w:val="000000"/>
                      <w:sz w:val="16"/>
                      <w:szCs w:val="16"/>
                      <w:lang w:eastAsia="en-US"/>
                    </w:rPr>
                  </w:pPr>
                </w:p>
                <w:p w:rsidR="0073321D" w:rsidRPr="002F5B6D" w:rsidRDefault="0073321D" w:rsidP="0018652D">
                  <w:pPr>
                    <w:rPr>
                      <w:color w:val="000000"/>
                      <w:sz w:val="16"/>
                      <w:szCs w:val="16"/>
                      <w:lang w:eastAsia="en-US"/>
                    </w:rPr>
                  </w:pPr>
                </w:p>
                <w:p w:rsidR="0073321D" w:rsidRPr="002F5B6D" w:rsidRDefault="0073321D" w:rsidP="0018652D">
                  <w:pPr>
                    <w:rPr>
                      <w:color w:val="000000"/>
                      <w:sz w:val="16"/>
                      <w:szCs w:val="16"/>
                      <w:lang w:eastAsia="en-US"/>
                    </w:rPr>
                  </w:pPr>
                </w:p>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690"/>
              </w:trPr>
              <w:tc>
                <w:tcPr>
                  <w:tcW w:w="4977" w:type="dxa"/>
                  <w:gridSpan w:val="2"/>
                  <w:vMerge/>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Default="0073321D" w:rsidP="0018652D">
                  <w:pPr>
                    <w:autoSpaceDE w:val="0"/>
                    <w:autoSpaceDN w:val="0"/>
                    <w:adjustRightInd w:val="0"/>
                    <w:jc w:val="both"/>
                    <w:rPr>
                      <w:color w:val="000000"/>
                      <w:sz w:val="16"/>
                      <w:szCs w:val="16"/>
                      <w:lang w:eastAsia="en-US"/>
                    </w:rPr>
                  </w:pPr>
                  <w:r w:rsidRPr="00A84A05">
                    <w:rPr>
                      <w:color w:val="000000"/>
                      <w:sz w:val="16"/>
                      <w:szCs w:val="16"/>
                      <w:lang w:eastAsia="en-US"/>
                    </w:rPr>
                    <w:t xml:space="preserve">наличие учетных дорожно-транспортных происшествий за 12 месяцев, предшествующих дню </w:t>
                  </w:r>
                  <w:r>
                    <w:rPr>
                      <w:color w:val="000000"/>
                      <w:sz w:val="16"/>
                      <w:szCs w:val="16"/>
                      <w:lang w:eastAsia="en-US"/>
                    </w:rPr>
                    <w:t>о</w:t>
                  </w:r>
                  <w:r w:rsidRPr="00A84A05">
                    <w:rPr>
                      <w:color w:val="000000"/>
                      <w:sz w:val="16"/>
                      <w:szCs w:val="16"/>
                      <w:lang w:eastAsia="en-US"/>
                    </w:rPr>
                    <w:t>бъявления конкурса</w:t>
                  </w:r>
                </w:p>
              </w:tc>
              <w:tc>
                <w:tcPr>
                  <w:tcW w:w="3681" w:type="dxa"/>
                  <w:tcBorders>
                    <w:top w:val="single" w:sz="4" w:space="0" w:color="auto"/>
                    <w:left w:val="single" w:sz="4" w:space="0" w:color="auto"/>
                    <w:bottom w:val="single" w:sz="4" w:space="0" w:color="auto"/>
                    <w:right w:val="single" w:sz="4" w:space="0" w:color="auto"/>
                  </w:tcBorders>
                </w:tcPr>
                <w:p w:rsidR="0073321D" w:rsidRDefault="0073321D" w:rsidP="0018652D">
                  <w:pPr>
                    <w:autoSpaceDE w:val="0"/>
                    <w:autoSpaceDN w:val="0"/>
                    <w:adjustRightInd w:val="0"/>
                    <w:jc w:val="both"/>
                    <w:rPr>
                      <w:color w:val="000000"/>
                      <w:sz w:val="16"/>
                      <w:szCs w:val="16"/>
                      <w:lang w:eastAsia="en-US"/>
                    </w:rPr>
                  </w:pPr>
                  <w:r w:rsidRPr="00DC5F67">
                    <w:rPr>
                      <w:color w:val="000000"/>
                      <w:sz w:val="16"/>
                      <w:szCs w:val="16"/>
                      <w:lang w:eastAsia="en-US"/>
                    </w:rPr>
                    <w:t>наличие учетных дорожно-транспортных происшествий за 12 месяцев, предшествующих дню объявления конкурса</w:t>
                  </w:r>
                </w:p>
              </w:tc>
              <w:tc>
                <w:tcPr>
                  <w:tcW w:w="1280" w:type="dxa"/>
                  <w:tcBorders>
                    <w:top w:val="single" w:sz="4" w:space="0" w:color="auto"/>
                    <w:left w:val="single" w:sz="4" w:space="0" w:color="auto"/>
                    <w:bottom w:val="single" w:sz="4" w:space="0" w:color="auto"/>
                    <w:right w:val="single" w:sz="4" w:space="0" w:color="auto"/>
                  </w:tcBorders>
                </w:tcPr>
                <w:p w:rsidR="0073321D" w:rsidRDefault="0073321D" w:rsidP="0018652D">
                  <w:pPr>
                    <w:autoSpaceDE w:val="0"/>
                    <w:autoSpaceDN w:val="0"/>
                    <w:adjustRightInd w:val="0"/>
                    <w:jc w:val="center"/>
                    <w:rPr>
                      <w:color w:val="000000"/>
                      <w:sz w:val="16"/>
                      <w:szCs w:val="16"/>
                      <w:lang w:eastAsia="en-US"/>
                    </w:rPr>
                  </w:pPr>
                  <w:r>
                    <w:rPr>
                      <w:color w:val="000000"/>
                      <w:sz w:val="16"/>
                      <w:szCs w:val="16"/>
                      <w:lang w:eastAsia="en-US"/>
                    </w:rPr>
                    <w:t>-10</w:t>
                  </w:r>
                </w:p>
              </w:tc>
              <w:tc>
                <w:tcPr>
                  <w:tcW w:w="1069" w:type="dxa"/>
                  <w:gridSpan w:val="2"/>
                  <w:tcBorders>
                    <w:top w:val="single" w:sz="4" w:space="0" w:color="auto"/>
                    <w:left w:val="single" w:sz="4" w:space="0" w:color="auto"/>
                    <w:bottom w:val="single" w:sz="4" w:space="0" w:color="auto"/>
                    <w:right w:val="single" w:sz="4" w:space="0" w:color="auto"/>
                  </w:tcBorders>
                </w:tcPr>
                <w:p w:rsidR="0073321D" w:rsidRDefault="0073321D" w:rsidP="0018652D">
                  <w:pPr>
                    <w:autoSpaceDE w:val="0"/>
                    <w:autoSpaceDN w:val="0"/>
                    <w:adjustRightInd w:val="0"/>
                    <w:jc w:val="center"/>
                    <w:rPr>
                      <w:color w:val="000000"/>
                      <w:sz w:val="16"/>
                      <w:szCs w:val="16"/>
                      <w:lang w:eastAsia="en-US"/>
                    </w:rPr>
                  </w:pPr>
                  <w:r>
                    <w:rPr>
                      <w:color w:val="000000"/>
                      <w:sz w:val="16"/>
                      <w:szCs w:val="16"/>
                      <w:lang w:eastAsia="en-US"/>
                    </w:rPr>
                    <w:t>-10</w:t>
                  </w:r>
                </w:p>
              </w:tc>
              <w:tc>
                <w:tcPr>
                  <w:tcW w:w="1286" w:type="dxa"/>
                  <w:gridSpan w:val="2"/>
                  <w:vMerge/>
                  <w:tcBorders>
                    <w:top w:val="nil"/>
                    <w:left w:val="single" w:sz="4" w:space="0" w:color="auto"/>
                    <w:right w:val="single" w:sz="4" w:space="0" w:color="auto"/>
                  </w:tcBorders>
                </w:tcPr>
                <w:p w:rsidR="0073321D" w:rsidRDefault="0073321D" w:rsidP="0018652D">
                  <w:pPr>
                    <w:rPr>
                      <w:color w:val="000000"/>
                      <w:sz w:val="16"/>
                      <w:szCs w:val="16"/>
                      <w:lang w:eastAsia="en-US"/>
                    </w:rPr>
                  </w:pPr>
                </w:p>
              </w:tc>
            </w:tr>
            <w:tr w:rsidR="0073321D" w:rsidRPr="002F5B6D" w:rsidTr="0018652D">
              <w:trPr>
                <w:trHeight w:val="775"/>
              </w:trPr>
              <w:tc>
                <w:tcPr>
                  <w:tcW w:w="4977" w:type="dxa"/>
                  <w:gridSpan w:val="2"/>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A84A05">
                    <w:rPr>
                      <w:color w:val="000000"/>
                      <w:sz w:val="16"/>
                      <w:szCs w:val="16"/>
                      <w:lang w:eastAsia="en-US"/>
                    </w:rPr>
                    <w:t>отсутствие учетных дорожно-транспортных происшествий за 12 месяцев, предшествующих дню объявления конкурса</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jc w:val="both"/>
                    <w:rPr>
                      <w:color w:val="000000"/>
                      <w:sz w:val="16"/>
                      <w:szCs w:val="16"/>
                      <w:lang w:eastAsia="en-US"/>
                    </w:rPr>
                  </w:pPr>
                  <w:r w:rsidRPr="00DC5F67">
                    <w:rPr>
                      <w:color w:val="000000"/>
                      <w:sz w:val="16"/>
                      <w:szCs w:val="16"/>
                      <w:lang w:eastAsia="en-US"/>
                    </w:rPr>
                    <w:t>отсутствие учетных дорожно-транспортных происшествий за 12 месяцев, предшествующих дню объявления конкурса</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+20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+20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833"/>
              </w:trPr>
              <w:tc>
                <w:tcPr>
                  <w:tcW w:w="4977" w:type="dxa"/>
                  <w:gridSpan w:val="2"/>
                  <w:vMerge w:val="restart"/>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66F5E">
                    <w:rPr>
                      <w:color w:val="000000"/>
                      <w:sz w:val="16"/>
                      <w:szCs w:val="16"/>
                      <w:lang w:eastAsia="en-US"/>
                    </w:rPr>
                    <w:t xml:space="preserve">2. 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w:t>
                  </w:r>
                </w:p>
              </w:tc>
              <w:tc>
                <w:tcPr>
                  <w:tcW w:w="3163" w:type="dxa"/>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A84A05">
                    <w:rPr>
                      <w:color w:val="000000"/>
                      <w:sz w:val="16"/>
                      <w:szCs w:val="16"/>
                      <w:lang w:eastAsia="en-US"/>
                    </w:rPr>
                    <w:t>наличие учетных дорожно-транспортных происшествий за 12 месяцев, предшествующих дню объявления конкурса</w:t>
                  </w:r>
                </w:p>
              </w:tc>
              <w:tc>
                <w:tcPr>
                  <w:tcW w:w="3681" w:type="dxa"/>
                  <w:tcBorders>
                    <w:top w:val="single" w:sz="4" w:space="0" w:color="auto"/>
                    <w:left w:val="single" w:sz="4" w:space="0" w:color="auto"/>
                    <w:right w:val="single" w:sz="4" w:space="0" w:color="auto"/>
                  </w:tcBorders>
                </w:tcPr>
                <w:p w:rsidR="0073321D" w:rsidRPr="002F5B6D" w:rsidRDefault="0073321D" w:rsidP="0018652D">
                  <w:pPr>
                    <w:rPr>
                      <w:color w:val="000000"/>
                      <w:sz w:val="16"/>
                      <w:szCs w:val="16"/>
                      <w:lang w:eastAsia="en-US"/>
                    </w:rPr>
                  </w:pPr>
                  <w:r w:rsidRPr="00266F5E">
                    <w:rPr>
                      <w:color w:val="000000"/>
                      <w:sz w:val="16"/>
                      <w:szCs w:val="16"/>
                      <w:lang w:eastAsia="en-US"/>
                    </w:rPr>
                    <w:t xml:space="preserve">более 0,01 </w:t>
                  </w:r>
                </w:p>
              </w:tc>
              <w:tc>
                <w:tcPr>
                  <w:tcW w:w="1280" w:type="dxa"/>
                  <w:tcBorders>
                    <w:top w:val="single" w:sz="4" w:space="0" w:color="auto"/>
                    <w:left w:val="single" w:sz="4" w:space="0" w:color="auto"/>
                    <w:right w:val="single" w:sz="4" w:space="0" w:color="auto"/>
                  </w:tcBorders>
                </w:tcPr>
                <w:p w:rsidR="0073321D" w:rsidRDefault="0073321D" w:rsidP="0018652D">
                  <w:pPr>
                    <w:autoSpaceDE w:val="0"/>
                    <w:autoSpaceDN w:val="0"/>
                    <w:adjustRightInd w:val="0"/>
                    <w:jc w:val="center"/>
                    <w:rPr>
                      <w:color w:val="000000"/>
                      <w:sz w:val="16"/>
                      <w:szCs w:val="16"/>
                      <w:lang w:eastAsia="en-US"/>
                    </w:rPr>
                  </w:pPr>
                  <w:r>
                    <w:rPr>
                      <w:color w:val="000000"/>
                      <w:sz w:val="16"/>
                      <w:szCs w:val="16"/>
                      <w:lang w:eastAsia="en-US"/>
                    </w:rPr>
                    <w:t>-1</w:t>
                  </w:r>
                  <w:r w:rsidRPr="002F5B6D">
                    <w:rPr>
                      <w:color w:val="000000"/>
                      <w:sz w:val="16"/>
                      <w:szCs w:val="16"/>
                      <w:lang w:eastAsia="en-US"/>
                    </w:rPr>
                    <w:t>0</w:t>
                  </w:r>
                </w:p>
                <w:p w:rsidR="0073321D" w:rsidRDefault="0073321D" w:rsidP="0018652D">
                  <w:pPr>
                    <w:autoSpaceDE w:val="0"/>
                    <w:autoSpaceDN w:val="0"/>
                    <w:adjustRightInd w:val="0"/>
                    <w:jc w:val="center"/>
                    <w:rPr>
                      <w:color w:val="000000"/>
                      <w:sz w:val="16"/>
                      <w:szCs w:val="16"/>
                      <w:lang w:eastAsia="en-US"/>
                    </w:rPr>
                  </w:pPr>
                </w:p>
                <w:p w:rsidR="0073321D" w:rsidRPr="002F5B6D" w:rsidRDefault="0073321D" w:rsidP="0018652D">
                  <w:pPr>
                    <w:autoSpaceDE w:val="0"/>
                    <w:autoSpaceDN w:val="0"/>
                    <w:adjustRightInd w:val="0"/>
                    <w:jc w:val="center"/>
                    <w:rPr>
                      <w:color w:val="000000"/>
                      <w:sz w:val="16"/>
                      <w:szCs w:val="16"/>
                      <w:lang w:eastAsia="en-US"/>
                    </w:rPr>
                  </w:pPr>
                </w:p>
              </w:tc>
              <w:tc>
                <w:tcPr>
                  <w:tcW w:w="1069" w:type="dxa"/>
                  <w:gridSpan w:val="2"/>
                  <w:tcBorders>
                    <w:top w:val="single" w:sz="4" w:space="0" w:color="auto"/>
                    <w:left w:val="single" w:sz="4" w:space="0" w:color="auto"/>
                    <w:right w:val="single" w:sz="4" w:space="0" w:color="auto"/>
                  </w:tcBorders>
                </w:tcPr>
                <w:p w:rsidR="0073321D" w:rsidRPr="00266F5E" w:rsidRDefault="0073321D" w:rsidP="0018652D">
                  <w:pPr>
                    <w:rPr>
                      <w:sz w:val="16"/>
                      <w:szCs w:val="16"/>
                    </w:rPr>
                  </w:pPr>
                  <w:r w:rsidRPr="00266F5E">
                    <w:rPr>
                      <w:sz w:val="16"/>
                      <w:szCs w:val="16"/>
                    </w:rPr>
                    <w:t>-50</w:t>
                  </w:r>
                </w:p>
                <w:p w:rsidR="0073321D" w:rsidRPr="00266F5E" w:rsidRDefault="0073321D" w:rsidP="0018652D">
                  <w:pPr>
                    <w:rPr>
                      <w:sz w:val="16"/>
                      <w:szCs w:val="16"/>
                    </w:rPr>
                  </w:pP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1069"/>
              </w:trPr>
              <w:tc>
                <w:tcPr>
                  <w:tcW w:w="4977" w:type="dxa"/>
                  <w:gridSpan w:val="2"/>
                  <w:vMerge/>
                  <w:tcBorders>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A84A05" w:rsidRDefault="0073321D" w:rsidP="0018652D">
                  <w:pPr>
                    <w:autoSpaceDE w:val="0"/>
                    <w:autoSpaceDN w:val="0"/>
                    <w:adjustRightInd w:val="0"/>
                    <w:jc w:val="both"/>
                    <w:rPr>
                      <w:color w:val="000000"/>
                      <w:sz w:val="16"/>
                      <w:szCs w:val="16"/>
                      <w:lang w:eastAsia="en-US"/>
                    </w:rPr>
                  </w:pPr>
                  <w:r w:rsidRPr="005703F5">
                    <w:rPr>
                      <w:color w:val="000000"/>
                      <w:sz w:val="16"/>
                      <w:szCs w:val="16"/>
                      <w:lang w:eastAsia="en-US"/>
                    </w:rPr>
                    <w:t>отсутствие учетных дорожно-транспортных происшествий за 12 месяцев, предшествующих дню объявления конкурса</w:t>
                  </w:r>
                  <w:r w:rsidRPr="005703F5">
                    <w:rPr>
                      <w:color w:val="000000"/>
                      <w:sz w:val="16"/>
                      <w:szCs w:val="16"/>
                      <w:lang w:eastAsia="en-US"/>
                    </w:rPr>
                    <w:tab/>
                  </w:r>
                </w:p>
              </w:tc>
              <w:tc>
                <w:tcPr>
                  <w:tcW w:w="3681" w:type="dxa"/>
                  <w:tcBorders>
                    <w:top w:val="single" w:sz="4" w:space="0" w:color="auto"/>
                    <w:left w:val="single" w:sz="4" w:space="0" w:color="auto"/>
                    <w:bottom w:val="single" w:sz="4" w:space="0" w:color="auto"/>
                    <w:right w:val="single" w:sz="4" w:space="0" w:color="auto"/>
                  </w:tcBorders>
                </w:tcPr>
                <w:p w:rsidR="0073321D" w:rsidRDefault="0073321D" w:rsidP="0018652D">
                  <w:pPr>
                    <w:rPr>
                      <w:color w:val="000000"/>
                      <w:sz w:val="16"/>
                      <w:szCs w:val="16"/>
                      <w:lang w:eastAsia="en-US"/>
                    </w:rPr>
                  </w:pPr>
                  <w:r w:rsidRPr="00266F5E">
                    <w:rPr>
                      <w:color w:val="000000"/>
                      <w:sz w:val="16"/>
                      <w:szCs w:val="16"/>
                      <w:lang w:eastAsia="en-US"/>
                    </w:rPr>
                    <w:t xml:space="preserve">от 0,001 до 0,01 </w:t>
                  </w:r>
                  <w:r w:rsidRPr="00266F5E">
                    <w:rPr>
                      <w:color w:val="000000"/>
                      <w:sz w:val="16"/>
                      <w:szCs w:val="16"/>
                      <w:lang w:eastAsia="en-US"/>
                    </w:rPr>
                    <w:tab/>
                  </w:r>
                </w:p>
                <w:p w:rsidR="0073321D" w:rsidRPr="00266F5E"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right w:val="single" w:sz="4" w:space="0" w:color="auto"/>
                  </w:tcBorders>
                </w:tcPr>
                <w:p w:rsidR="0073321D" w:rsidRDefault="0073321D" w:rsidP="0018652D">
                  <w:pPr>
                    <w:autoSpaceDE w:val="0"/>
                    <w:autoSpaceDN w:val="0"/>
                    <w:adjustRightInd w:val="0"/>
                    <w:jc w:val="center"/>
                    <w:rPr>
                      <w:color w:val="000000"/>
                      <w:sz w:val="16"/>
                      <w:szCs w:val="16"/>
                      <w:lang w:eastAsia="en-US"/>
                    </w:rPr>
                  </w:pPr>
                </w:p>
                <w:p w:rsidR="0073321D" w:rsidRDefault="0073321D" w:rsidP="0018652D">
                  <w:pPr>
                    <w:autoSpaceDE w:val="0"/>
                    <w:autoSpaceDN w:val="0"/>
                    <w:adjustRightInd w:val="0"/>
                    <w:jc w:val="center"/>
                    <w:rPr>
                      <w:color w:val="000000"/>
                      <w:sz w:val="16"/>
                      <w:szCs w:val="16"/>
                      <w:lang w:eastAsia="en-US"/>
                    </w:rPr>
                  </w:pPr>
                  <w:r w:rsidRPr="005703F5">
                    <w:rPr>
                      <w:color w:val="000000"/>
                      <w:sz w:val="16"/>
                      <w:szCs w:val="16"/>
                      <w:lang w:eastAsia="en-US"/>
                    </w:rPr>
                    <w:t>+20</w:t>
                  </w:r>
                </w:p>
                <w:p w:rsidR="0073321D" w:rsidRDefault="0073321D" w:rsidP="0018652D">
                  <w:pPr>
                    <w:autoSpaceDE w:val="0"/>
                    <w:autoSpaceDN w:val="0"/>
                    <w:adjustRightInd w:val="0"/>
                    <w:jc w:val="center"/>
                    <w:rPr>
                      <w:color w:val="000000"/>
                      <w:sz w:val="16"/>
                      <w:szCs w:val="16"/>
                      <w:lang w:eastAsia="en-US"/>
                    </w:rPr>
                  </w:pPr>
                </w:p>
              </w:tc>
              <w:tc>
                <w:tcPr>
                  <w:tcW w:w="1069" w:type="dxa"/>
                  <w:gridSpan w:val="2"/>
                  <w:tcBorders>
                    <w:top w:val="single" w:sz="4" w:space="0" w:color="auto"/>
                    <w:left w:val="single" w:sz="4" w:space="0" w:color="auto"/>
                    <w:bottom w:val="single" w:sz="4" w:space="0" w:color="auto"/>
                    <w:right w:val="single" w:sz="4" w:space="0" w:color="auto"/>
                  </w:tcBorders>
                </w:tcPr>
                <w:p w:rsidR="0073321D" w:rsidRDefault="0073321D" w:rsidP="0018652D">
                  <w:pPr>
                    <w:rPr>
                      <w:color w:val="000000"/>
                      <w:sz w:val="16"/>
                      <w:szCs w:val="16"/>
                      <w:lang w:eastAsia="en-US"/>
                    </w:rPr>
                  </w:pPr>
                  <w:r w:rsidRPr="00266F5E">
                    <w:rPr>
                      <w:color w:val="000000"/>
                      <w:sz w:val="16"/>
                      <w:szCs w:val="16"/>
                      <w:lang w:eastAsia="en-US"/>
                    </w:rPr>
                    <w:t>-20</w:t>
                  </w:r>
                </w:p>
                <w:p w:rsidR="0073321D" w:rsidRDefault="0073321D" w:rsidP="0018652D">
                  <w:pPr>
                    <w:autoSpaceDE w:val="0"/>
                    <w:autoSpaceDN w:val="0"/>
                    <w:adjustRightInd w:val="0"/>
                    <w:jc w:val="center"/>
                    <w:rPr>
                      <w:color w:val="000000"/>
                      <w:sz w:val="16"/>
                      <w:szCs w:val="16"/>
                      <w:lang w:eastAsia="en-US"/>
                    </w:rPr>
                  </w:pP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193"/>
              </w:trPr>
              <w:tc>
                <w:tcPr>
                  <w:tcW w:w="4977" w:type="dxa"/>
                  <w:gridSpan w:val="2"/>
                  <w:vMerge w:val="restart"/>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3.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договорами на организацию транспортного обслуживания, заключенными в соответствии с нормативными правовыми актами субъектов Российской Федерации, муниципальными нормативными правовыми актами: </w:t>
                  </w: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до 1 года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до 1 года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172"/>
              </w:trPr>
              <w:tc>
                <w:tcPr>
                  <w:tcW w:w="4977" w:type="dxa"/>
                  <w:gridSpan w:val="2"/>
                  <w:vMerge/>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от 1 до 3 лет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от 1 до 3 лет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+10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+10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225"/>
              </w:trPr>
              <w:tc>
                <w:tcPr>
                  <w:tcW w:w="4977" w:type="dxa"/>
                  <w:gridSpan w:val="2"/>
                  <w:vMerge/>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от 3 до 7 лет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от 3 до 7 лет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236"/>
              </w:trPr>
              <w:tc>
                <w:tcPr>
                  <w:tcW w:w="4977" w:type="dxa"/>
                  <w:gridSpan w:val="2"/>
                  <w:vMerge/>
                  <w:tcBorders>
                    <w:top w:val="single" w:sz="4" w:space="0" w:color="auto"/>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более 7 лет</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более 7 лет</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+30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+30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1074"/>
              </w:trPr>
              <w:tc>
                <w:tcPr>
                  <w:tcW w:w="4977" w:type="dxa"/>
                  <w:gridSpan w:val="2"/>
                  <w:vMerge/>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204"/>
              </w:trPr>
              <w:tc>
                <w:tcPr>
                  <w:tcW w:w="4977" w:type="dxa"/>
                  <w:gridSpan w:val="2"/>
                  <w:vMerge w:val="restart"/>
                  <w:tcBorders>
                    <w:top w:val="single" w:sz="4" w:space="0" w:color="auto"/>
                    <w:left w:val="single" w:sz="4" w:space="0" w:color="auto"/>
                    <w:right w:val="single" w:sz="4" w:space="0" w:color="auto"/>
                  </w:tcBorders>
                </w:tcPr>
                <w:p w:rsidR="0073321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4. Характеристики транспортных средств, предлагаемых </w:t>
                  </w:r>
                  <w:r w:rsidRPr="002F5B6D">
                    <w:rPr>
                      <w:color w:val="000000"/>
                      <w:sz w:val="16"/>
                      <w:szCs w:val="16"/>
                      <w:lang w:eastAsia="en-US"/>
                    </w:rPr>
                    <w:lastRenderedPageBreak/>
                    <w:t xml:space="preserve">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p>
                <w:p w:rsidR="0073321D" w:rsidRPr="002F5B6D" w:rsidRDefault="0073321D" w:rsidP="0018652D">
                  <w:pPr>
                    <w:pStyle w:val="Default"/>
                    <w:rPr>
                      <w:rFonts w:eastAsia="Times New Roman"/>
                      <w:sz w:val="16"/>
                      <w:szCs w:val="16"/>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lastRenderedPageBreak/>
                    <w:t xml:space="preserve">наличие ТВ-видеосистемы;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наличие голосового или текстового </w:t>
                  </w:r>
                  <w:r w:rsidRPr="002F5B6D">
                    <w:rPr>
                      <w:color w:val="000000"/>
                      <w:sz w:val="16"/>
                      <w:szCs w:val="16"/>
                      <w:lang w:eastAsia="en-US"/>
                    </w:rPr>
                    <w:lastRenderedPageBreak/>
                    <w:t>автоинформатора для информирования пассажиров, находящихся в</w:t>
                  </w:r>
                </w:p>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салоне транспортного средства, об осуществлении остановок по маршруту;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lastRenderedPageBreak/>
                    <w:t>+2</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+40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226"/>
              </w:trPr>
              <w:tc>
                <w:tcPr>
                  <w:tcW w:w="4977" w:type="dxa"/>
                  <w:gridSpan w:val="2"/>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наличие биотуалета;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наличие ремней безопасности для пассажиров в количестве, предусмотренном конструкцией транспортного средства мест для сидения;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+4</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p w:rsidR="0073321D" w:rsidRPr="002F5B6D" w:rsidRDefault="0073321D" w:rsidP="0018652D">
                  <w:pPr>
                    <w:autoSpaceDE w:val="0"/>
                    <w:autoSpaceDN w:val="0"/>
                    <w:adjustRightInd w:val="0"/>
                    <w:jc w:val="center"/>
                    <w:rPr>
                      <w:color w:val="000000"/>
                      <w:sz w:val="16"/>
                      <w:szCs w:val="16"/>
                      <w:lang w:eastAsia="en-US"/>
                    </w:rPr>
                  </w:pP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334"/>
              </w:trPr>
              <w:tc>
                <w:tcPr>
                  <w:tcW w:w="4977" w:type="dxa"/>
                  <w:gridSpan w:val="2"/>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наличие системы кондиционирования воздуха салона автобуса;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экологический класс 3</w:t>
                  </w:r>
                  <w:r>
                    <w:rPr>
                      <w:color w:val="000000"/>
                      <w:sz w:val="16"/>
                      <w:szCs w:val="16"/>
                      <w:lang w:eastAsia="en-US"/>
                    </w:rPr>
                    <w:t xml:space="preserve"> и выше</w:t>
                  </w:r>
                  <w:r w:rsidRPr="002F5B6D">
                    <w:rPr>
                      <w:color w:val="000000"/>
                      <w:sz w:val="16"/>
                      <w:szCs w:val="16"/>
                      <w:lang w:eastAsia="en-US"/>
                    </w:rPr>
                    <w:t xml:space="preserve">;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+1</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+10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268"/>
              </w:trPr>
              <w:tc>
                <w:tcPr>
                  <w:tcW w:w="4977" w:type="dxa"/>
                  <w:gridSpan w:val="2"/>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наличие системы отопления салона автобуса, независимой от работы двигателя;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экологический класс 3</w:t>
                  </w:r>
                  <w:r>
                    <w:rPr>
                      <w:color w:val="000000"/>
                      <w:sz w:val="16"/>
                      <w:szCs w:val="16"/>
                      <w:lang w:eastAsia="en-US"/>
                    </w:rPr>
                    <w:t xml:space="preserve"> и выше</w:t>
                  </w:r>
                  <w:r w:rsidRPr="002F5B6D">
                    <w:rPr>
                      <w:color w:val="000000"/>
                      <w:sz w:val="16"/>
                      <w:szCs w:val="16"/>
                      <w:lang w:eastAsia="en-US"/>
                    </w:rPr>
                    <w:t>;</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+50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272"/>
              </w:trPr>
              <w:tc>
                <w:tcPr>
                  <w:tcW w:w="4977" w:type="dxa"/>
                  <w:gridSpan w:val="2"/>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наличие багажных отделений для ручной клади в салоне автобуса;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соответствие транспортного средства требованиям по перевозке инвалидов, маломобильных групп</w:t>
                  </w:r>
                  <w:r>
                    <w:rPr>
                      <w:color w:val="000000"/>
                      <w:sz w:val="16"/>
                      <w:szCs w:val="16"/>
                      <w:lang w:eastAsia="en-US"/>
                    </w:rPr>
                    <w:t xml:space="preserve"> населения, установленных ГОСТ </w:t>
                  </w:r>
                  <w:r w:rsidRPr="002F5B6D">
                    <w:rPr>
                      <w:color w:val="000000"/>
                      <w:sz w:val="16"/>
                      <w:szCs w:val="16"/>
                      <w:lang w:eastAsia="en-US"/>
                    </w:rPr>
                    <w:t>Р 50844-95 и ГОСТ Р 51090-97;</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+30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+50</w:t>
                  </w:r>
                </w:p>
                <w:p w:rsidR="0073321D" w:rsidRPr="002F5B6D" w:rsidRDefault="0073321D" w:rsidP="0018652D">
                  <w:pPr>
                    <w:autoSpaceDE w:val="0"/>
                    <w:autoSpaceDN w:val="0"/>
                    <w:adjustRightInd w:val="0"/>
                    <w:rPr>
                      <w:color w:val="000000"/>
                      <w:sz w:val="20"/>
                      <w:szCs w:val="20"/>
                      <w:lang w:eastAsia="en-US"/>
                    </w:rPr>
                  </w:pPr>
                </w:p>
              </w:tc>
              <w:tc>
                <w:tcPr>
                  <w:tcW w:w="1286"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trHeight w:val="494"/>
              </w:trPr>
              <w:tc>
                <w:tcPr>
                  <w:tcW w:w="4977" w:type="dxa"/>
                  <w:gridSpan w:val="2"/>
                  <w:vMerge/>
                  <w:tcBorders>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наличие багажных отделений, доступных только снаружи транспортного средства;</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 </w:t>
                  </w:r>
                </w:p>
              </w:tc>
              <w:tc>
                <w:tcPr>
                  <w:tcW w:w="1280"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+60</w:t>
                  </w:r>
                </w:p>
              </w:tc>
              <w:tc>
                <w:tcPr>
                  <w:tcW w:w="1069"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286" w:type="dxa"/>
                  <w:gridSpan w:val="2"/>
                  <w:vMerge/>
                  <w:tcBorders>
                    <w:top w:val="nil"/>
                    <w:left w:val="single" w:sz="4" w:space="0" w:color="auto"/>
                    <w:bottom w:val="nil"/>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93"/>
              </w:trPr>
              <w:tc>
                <w:tcPr>
                  <w:tcW w:w="4977" w:type="dxa"/>
                  <w:gridSpan w:val="2"/>
                  <w:vMerge w:val="restart"/>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наличие пассажирских сидений, имеющих механизм регулирования наклона спинки;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+50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val="restart"/>
                  <w:tcBorders>
                    <w:left w:val="single" w:sz="4" w:space="0" w:color="auto"/>
                  </w:tcBorders>
                </w:tcPr>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p>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93"/>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наличие пассажирских сидений, имеющих конструкцию, позволяющую их перемещение в боковом</w:t>
                  </w:r>
                </w:p>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направлении; </w:t>
                  </w:r>
                </w:p>
              </w:tc>
              <w:tc>
                <w:tcPr>
                  <w:tcW w:w="3681" w:type="dxa"/>
                  <w:tcBorders>
                    <w:top w:val="single" w:sz="4" w:space="0" w:color="auto"/>
                    <w:left w:val="single" w:sz="4" w:space="0" w:color="auto"/>
                    <w:bottom w:val="single" w:sz="4" w:space="0" w:color="auto"/>
                    <w:right w:val="single" w:sz="4" w:space="0" w:color="auto"/>
                  </w:tcBorders>
                </w:tcPr>
                <w:p w:rsidR="0073321D" w:rsidRDefault="0073321D" w:rsidP="0018652D">
                  <w:pPr>
                    <w:rPr>
                      <w:color w:val="000000"/>
                      <w:sz w:val="16"/>
                      <w:szCs w:val="16"/>
                      <w:lang w:eastAsia="en-US"/>
                    </w:rPr>
                  </w:pPr>
                </w:p>
                <w:p w:rsidR="0073321D" w:rsidRPr="002F5B6D" w:rsidRDefault="0073321D" w:rsidP="0018652D">
                  <w:pPr>
                    <w:autoSpaceDE w:val="0"/>
                    <w:autoSpaceDN w:val="0"/>
                    <w:adjustRightInd w:val="0"/>
                    <w:ind w:left="53"/>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+40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298"/>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наличие голосового или текстового автоинформатора для информирования пассажиров, находящихся в салоне транспортного средства, об осуществлении остановок по маршруту; </w:t>
                  </w:r>
                </w:p>
              </w:tc>
              <w:tc>
                <w:tcPr>
                  <w:tcW w:w="3681" w:type="dxa"/>
                  <w:tcBorders>
                    <w:top w:val="single" w:sz="4" w:space="0" w:color="auto"/>
                    <w:left w:val="single" w:sz="4" w:space="0" w:color="auto"/>
                    <w:bottom w:val="single" w:sz="4" w:space="0" w:color="auto"/>
                    <w:right w:val="single" w:sz="4" w:space="0" w:color="auto"/>
                  </w:tcBorders>
                </w:tcPr>
                <w:p w:rsidR="0073321D" w:rsidRDefault="0073321D" w:rsidP="0018652D">
                  <w:pPr>
                    <w:rPr>
                      <w:color w:val="000000"/>
                      <w:sz w:val="16"/>
                      <w:szCs w:val="16"/>
                      <w:lang w:eastAsia="en-US"/>
                    </w:rPr>
                  </w:pPr>
                </w:p>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+40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90"/>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наличие одного подлокотника на пассажирское сидение;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90"/>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наличие двух подлокотников на пассажирское сидение;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+30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94"/>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наличие системы вентиляции с возможностью индивидуального регулирования обдува пассажира; </w:t>
                  </w:r>
                </w:p>
              </w:tc>
              <w:tc>
                <w:tcPr>
                  <w:tcW w:w="3681" w:type="dxa"/>
                  <w:tcBorders>
                    <w:top w:val="single" w:sz="4" w:space="0" w:color="auto"/>
                    <w:left w:val="single" w:sz="4" w:space="0" w:color="auto"/>
                    <w:bottom w:val="single" w:sz="4" w:space="0" w:color="auto"/>
                    <w:right w:val="single" w:sz="4" w:space="0" w:color="auto"/>
                  </w:tcBorders>
                </w:tcPr>
                <w:p w:rsidR="0073321D" w:rsidRDefault="0073321D" w:rsidP="0018652D">
                  <w:pPr>
                    <w:rPr>
                      <w:color w:val="000000"/>
                      <w:sz w:val="16"/>
                      <w:szCs w:val="16"/>
                      <w:lang w:eastAsia="en-US"/>
                    </w:rPr>
                  </w:pPr>
                </w:p>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+60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296"/>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наличие ремней безопасности для пассажиров в количестве, предусмотренном конструкцией</w:t>
                  </w:r>
                </w:p>
                <w:p w:rsidR="0073321D" w:rsidRPr="002F5B6D" w:rsidRDefault="0073321D" w:rsidP="0018652D">
                  <w:pPr>
                    <w:autoSpaceDE w:val="0"/>
                    <w:autoSpaceDN w:val="0"/>
                    <w:adjustRightInd w:val="0"/>
                    <w:ind w:left="53"/>
                    <w:jc w:val="both"/>
                    <w:rPr>
                      <w:color w:val="000000"/>
                      <w:sz w:val="16"/>
                      <w:szCs w:val="16"/>
                      <w:lang w:eastAsia="en-US"/>
                    </w:rPr>
                  </w:pPr>
                  <w:r w:rsidRPr="002F5B6D">
                    <w:rPr>
                      <w:color w:val="000000"/>
                      <w:sz w:val="16"/>
                      <w:szCs w:val="16"/>
                      <w:lang w:eastAsia="en-US"/>
                    </w:rPr>
                    <w:t xml:space="preserve">транспортного средства мест для сидения;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795"/>
                    <w:rPr>
                      <w:color w:val="000000"/>
                      <w:sz w:val="16"/>
                      <w:szCs w:val="16"/>
                      <w:lang w:eastAsia="en-US"/>
                    </w:rPr>
                  </w:pPr>
                </w:p>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90"/>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rPr>
                      <w:color w:val="000000"/>
                      <w:sz w:val="16"/>
                      <w:szCs w:val="16"/>
                      <w:lang w:eastAsia="en-US"/>
                    </w:rPr>
                  </w:pPr>
                  <w:r w:rsidRPr="002F5B6D">
                    <w:rPr>
                      <w:color w:val="000000"/>
                      <w:sz w:val="16"/>
                      <w:szCs w:val="16"/>
                      <w:lang w:eastAsia="en-US"/>
                    </w:rPr>
                    <w:t>экологический класс 3</w:t>
                  </w:r>
                  <w:r>
                    <w:rPr>
                      <w:color w:val="000000"/>
                      <w:sz w:val="16"/>
                      <w:szCs w:val="16"/>
                      <w:lang w:eastAsia="en-US"/>
                    </w:rPr>
                    <w:t xml:space="preserve"> и выше</w:t>
                  </w:r>
                  <w:r w:rsidRPr="002F5B6D">
                    <w:rPr>
                      <w:color w:val="000000"/>
                      <w:sz w:val="16"/>
                      <w:szCs w:val="16"/>
                      <w:lang w:eastAsia="en-US"/>
                    </w:rPr>
                    <w:t xml:space="preserve">;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+10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90"/>
              </w:trPr>
              <w:tc>
                <w:tcPr>
                  <w:tcW w:w="4977" w:type="dxa"/>
                  <w:gridSpan w:val="2"/>
                  <w:vMerge/>
                  <w:tcBorders>
                    <w:top w:val="nil"/>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6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ind w:left="53"/>
                    <w:rPr>
                      <w:color w:val="000000"/>
                      <w:sz w:val="16"/>
                      <w:szCs w:val="16"/>
                      <w:lang w:eastAsia="en-US"/>
                    </w:rPr>
                  </w:pPr>
                  <w:r>
                    <w:rPr>
                      <w:color w:val="000000"/>
                      <w:sz w:val="16"/>
                      <w:szCs w:val="16"/>
                      <w:lang w:eastAsia="en-US"/>
                    </w:rPr>
                    <w:t>экологический класс</w:t>
                  </w:r>
                  <w:r w:rsidRPr="002F5B6D">
                    <w:rPr>
                      <w:color w:val="000000"/>
                      <w:sz w:val="16"/>
                      <w:szCs w:val="16"/>
                      <w:lang w:eastAsia="en-US"/>
                    </w:rPr>
                    <w:t xml:space="preserve"> 3</w:t>
                  </w:r>
                  <w:r>
                    <w:rPr>
                      <w:color w:val="000000"/>
                      <w:sz w:val="16"/>
                      <w:szCs w:val="16"/>
                      <w:lang w:eastAsia="en-US"/>
                    </w:rPr>
                    <w:t xml:space="preserve"> и выше</w:t>
                  </w:r>
                  <w:r w:rsidRPr="002F5B6D">
                    <w:rPr>
                      <w:color w:val="000000"/>
                      <w:sz w:val="16"/>
                      <w:szCs w:val="16"/>
                      <w:lang w:eastAsia="en-US"/>
                    </w:rPr>
                    <w:t xml:space="preserve">;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82"/>
              </w:trPr>
              <w:tc>
                <w:tcPr>
                  <w:tcW w:w="4953" w:type="dxa"/>
                  <w:vMerge w:val="restart"/>
                  <w:tcBorders>
                    <w:top w:val="single" w:sz="4" w:space="0" w:color="auto"/>
                    <w:left w:val="single" w:sz="4" w:space="0" w:color="auto"/>
                    <w:right w:val="single" w:sz="4" w:space="0" w:color="auto"/>
                  </w:tcBorders>
                </w:tcPr>
                <w:p w:rsidR="0073321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5.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w:t>
                  </w:r>
                  <w:proofErr w:type="gramStart"/>
                  <w:r w:rsidRPr="002F5B6D">
                    <w:rPr>
                      <w:color w:val="000000"/>
                      <w:sz w:val="16"/>
                      <w:szCs w:val="16"/>
                      <w:lang w:eastAsia="en-US"/>
                    </w:rPr>
                    <w:t>перевозок:*</w:t>
                  </w:r>
                  <w:proofErr w:type="gramEnd"/>
                  <w:r w:rsidRPr="002F5B6D">
                    <w:rPr>
                      <w:color w:val="000000"/>
                      <w:sz w:val="16"/>
                      <w:szCs w:val="16"/>
                      <w:lang w:eastAsia="en-US"/>
                    </w:rPr>
                    <w:t xml:space="preserve"> </w:t>
                  </w:r>
                </w:p>
                <w:p w:rsidR="0073321D" w:rsidRDefault="0073321D" w:rsidP="0018652D">
                  <w:pPr>
                    <w:autoSpaceDE w:val="0"/>
                    <w:autoSpaceDN w:val="0"/>
                    <w:adjustRightInd w:val="0"/>
                    <w:rPr>
                      <w:color w:val="000000"/>
                      <w:sz w:val="16"/>
                      <w:szCs w:val="16"/>
                      <w:lang w:eastAsia="en-US"/>
                    </w:rPr>
                  </w:pPr>
                </w:p>
                <w:p w:rsidR="0073321D" w:rsidRPr="002F5B6D" w:rsidRDefault="0073321D" w:rsidP="0018652D">
                  <w:pPr>
                    <w:autoSpaceDE w:val="0"/>
                    <w:autoSpaceDN w:val="0"/>
                    <w:adjustRightInd w:val="0"/>
                    <w:rPr>
                      <w:color w:val="000000"/>
                      <w:sz w:val="16"/>
                      <w:szCs w:val="16"/>
                      <w:lang w:eastAsia="en-US"/>
                    </w:rPr>
                  </w:pPr>
                </w:p>
                <w:p w:rsidR="0073321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 указанные критерий характеризует предельный срок эксплуатации транспортного средства (возраст с даты выпуска). </w:t>
                  </w:r>
                </w:p>
                <w:p w:rsidR="0073321D" w:rsidRPr="002F5B6D" w:rsidRDefault="0073321D" w:rsidP="0018652D">
                  <w:pPr>
                    <w:autoSpaceDE w:val="0"/>
                    <w:autoSpaceDN w:val="0"/>
                    <w:adjustRightInd w:val="0"/>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свыше 10 лет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Pr>
                      <w:color w:val="000000"/>
                      <w:sz w:val="16"/>
                      <w:szCs w:val="16"/>
                      <w:lang w:eastAsia="en-US"/>
                    </w:rPr>
                    <w:t>до 1</w:t>
                  </w:r>
                  <w:r w:rsidRPr="002F5B6D">
                    <w:rPr>
                      <w:color w:val="000000"/>
                      <w:sz w:val="16"/>
                      <w:szCs w:val="16"/>
                      <w:lang w:eastAsia="en-US"/>
                    </w:rPr>
                    <w:t xml:space="preserve"> лет (включительно)</w:t>
                  </w: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+30</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60"/>
              </w:trPr>
              <w:tc>
                <w:tcPr>
                  <w:tcW w:w="4953" w:type="dxa"/>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до 9 лет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от </w:t>
                  </w:r>
                  <w:r>
                    <w:rPr>
                      <w:color w:val="000000"/>
                      <w:sz w:val="16"/>
                      <w:szCs w:val="16"/>
                      <w:lang w:eastAsia="en-US"/>
                    </w:rPr>
                    <w:t>1</w:t>
                  </w:r>
                  <w:r w:rsidRPr="002F5B6D">
                    <w:rPr>
                      <w:color w:val="000000"/>
                      <w:sz w:val="16"/>
                      <w:szCs w:val="16"/>
                      <w:lang w:eastAsia="en-US"/>
                    </w:rPr>
                    <w:t xml:space="preserve"> лет до 3 лет (включительно)</w:t>
                  </w: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+10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+20</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60"/>
              </w:trPr>
              <w:tc>
                <w:tcPr>
                  <w:tcW w:w="4953" w:type="dxa"/>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до 5 лет </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Pr>
                      <w:color w:val="000000"/>
                      <w:sz w:val="16"/>
                      <w:szCs w:val="16"/>
                      <w:lang w:eastAsia="en-US"/>
                    </w:rPr>
                    <w:t>от 3 до 7</w:t>
                  </w:r>
                  <w:r w:rsidRPr="002F5B6D">
                    <w:rPr>
                      <w:color w:val="000000"/>
                      <w:sz w:val="16"/>
                      <w:szCs w:val="16"/>
                      <w:lang w:eastAsia="en-US"/>
                    </w:rPr>
                    <w:t xml:space="preserve"> лет (включительно)</w:t>
                  </w: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+20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+10</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210"/>
              </w:trPr>
              <w:tc>
                <w:tcPr>
                  <w:tcW w:w="4953" w:type="dxa"/>
                  <w:vMerge/>
                  <w:tcBorders>
                    <w:left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до 3 лет</w:t>
                  </w: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A84A05">
                    <w:rPr>
                      <w:color w:val="000000"/>
                      <w:sz w:val="16"/>
                      <w:szCs w:val="16"/>
                      <w:lang w:eastAsia="en-US"/>
                    </w:rPr>
                    <w:t>более 7 лет</w:t>
                  </w: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Pr>
                      <w:color w:val="000000"/>
                      <w:sz w:val="16"/>
                      <w:szCs w:val="16"/>
                      <w:lang w:eastAsia="en-US"/>
                    </w:rPr>
                    <w:t>+40</w:t>
                  </w: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r w:rsidRPr="002F5B6D">
                    <w:rPr>
                      <w:color w:val="000000"/>
                      <w:sz w:val="16"/>
                      <w:szCs w:val="16"/>
                      <w:lang w:eastAsia="en-US"/>
                    </w:rPr>
                    <w:t>+</w:t>
                  </w:r>
                  <w:r>
                    <w:rPr>
                      <w:color w:val="000000"/>
                      <w:sz w:val="16"/>
                      <w:szCs w:val="16"/>
                      <w:lang w:eastAsia="en-US"/>
                    </w:rPr>
                    <w:t>2</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1160"/>
              </w:trPr>
              <w:tc>
                <w:tcPr>
                  <w:tcW w:w="4953" w:type="dxa"/>
                  <w:vMerge/>
                  <w:tcBorders>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p>
              </w:tc>
              <w:tc>
                <w:tcPr>
                  <w:tcW w:w="1036"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center"/>
                    <w:rPr>
                      <w:color w:val="000000"/>
                      <w:sz w:val="16"/>
                      <w:szCs w:val="16"/>
                      <w:lang w:eastAsia="en-US"/>
                    </w:rPr>
                  </w:pP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470"/>
              </w:trPr>
              <w:tc>
                <w:tcPr>
                  <w:tcW w:w="495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6. Иные влияющие на качество перевозок характеристики транспортных средств</w:t>
                  </w:r>
                </w:p>
                <w:p w:rsidR="0073321D" w:rsidRDefault="0073321D" w:rsidP="0018652D">
                  <w:pPr>
                    <w:autoSpaceDE w:val="0"/>
                    <w:autoSpaceDN w:val="0"/>
                    <w:adjustRightInd w:val="0"/>
                    <w:jc w:val="both"/>
                    <w:rPr>
                      <w:color w:val="000000"/>
                      <w:sz w:val="16"/>
                      <w:szCs w:val="16"/>
                      <w:lang w:eastAsia="en-US"/>
                    </w:rPr>
                  </w:pPr>
                  <w:r w:rsidRPr="008423EC">
                    <w:rPr>
                      <w:color w:val="000000"/>
                      <w:sz w:val="16"/>
                      <w:szCs w:val="16"/>
                      <w:lang w:eastAsia="en-US"/>
                    </w:rPr>
                    <w:t xml:space="preserve">а) общая </w:t>
                  </w:r>
                  <w:proofErr w:type="spellStart"/>
                  <w:r w:rsidRPr="008423EC">
                    <w:rPr>
                      <w:color w:val="000000"/>
                      <w:sz w:val="16"/>
                      <w:szCs w:val="16"/>
                      <w:lang w:eastAsia="en-US"/>
                    </w:rPr>
                    <w:t>пассажировместимость</w:t>
                  </w:r>
                  <w:proofErr w:type="spellEnd"/>
                </w:p>
                <w:p w:rsidR="0073321D" w:rsidRDefault="0073321D" w:rsidP="0018652D">
                  <w:pPr>
                    <w:autoSpaceDE w:val="0"/>
                    <w:autoSpaceDN w:val="0"/>
                    <w:adjustRightInd w:val="0"/>
                    <w:jc w:val="both"/>
                    <w:rPr>
                      <w:color w:val="000000"/>
                      <w:sz w:val="16"/>
                      <w:szCs w:val="16"/>
                      <w:lang w:eastAsia="en-US"/>
                    </w:rPr>
                  </w:pPr>
                </w:p>
                <w:p w:rsidR="0073321D" w:rsidRDefault="0073321D" w:rsidP="0018652D">
                  <w:pPr>
                    <w:autoSpaceDE w:val="0"/>
                    <w:autoSpaceDN w:val="0"/>
                    <w:adjustRightInd w:val="0"/>
                    <w:jc w:val="both"/>
                    <w:rPr>
                      <w:color w:val="000000"/>
                      <w:sz w:val="16"/>
                      <w:szCs w:val="16"/>
                      <w:lang w:eastAsia="en-US"/>
                    </w:rPr>
                  </w:pPr>
                </w:p>
                <w:p w:rsidR="0073321D" w:rsidRDefault="0073321D" w:rsidP="0018652D">
                  <w:pPr>
                    <w:autoSpaceDE w:val="0"/>
                    <w:autoSpaceDN w:val="0"/>
                    <w:adjustRightInd w:val="0"/>
                    <w:jc w:val="both"/>
                    <w:rPr>
                      <w:color w:val="000000"/>
                      <w:sz w:val="16"/>
                      <w:szCs w:val="16"/>
                      <w:lang w:eastAsia="en-US"/>
                    </w:rPr>
                  </w:pPr>
                </w:p>
                <w:p w:rsidR="0073321D" w:rsidRPr="002F5B6D" w:rsidRDefault="0073321D" w:rsidP="0018652D">
                  <w:pPr>
                    <w:autoSpaceDE w:val="0"/>
                    <w:autoSpaceDN w:val="0"/>
                    <w:adjustRightInd w:val="0"/>
                    <w:jc w:val="both"/>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от 8 до 15</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от 16 до 22</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от 23 до 37</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от 38 до 44</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от 45 до 60</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от 61 и выше</w:t>
                  </w: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r w:rsidRPr="002F5B6D">
                    <w:rPr>
                      <w:color w:val="000000"/>
                      <w:sz w:val="16"/>
                      <w:szCs w:val="16"/>
                      <w:lang w:eastAsia="en-US"/>
                    </w:rPr>
                    <w:t xml:space="preserve"> </w:t>
                  </w:r>
                </w:p>
                <w:p w:rsidR="0073321D" w:rsidRPr="002F5B6D" w:rsidRDefault="0073321D" w:rsidP="0018652D">
                  <w:pPr>
                    <w:autoSpaceDE w:val="0"/>
                    <w:autoSpaceDN w:val="0"/>
                    <w:adjustRightInd w:val="0"/>
                    <w:jc w:val="both"/>
                    <w:rPr>
                      <w:color w:val="000000"/>
                      <w:sz w:val="16"/>
                      <w:szCs w:val="16"/>
                      <w:lang w:eastAsia="en-US"/>
                    </w:rPr>
                  </w:pPr>
                </w:p>
              </w:tc>
              <w:tc>
                <w:tcPr>
                  <w:tcW w:w="1036" w:type="dxa"/>
                  <w:tcBorders>
                    <w:top w:val="single" w:sz="4" w:space="0" w:color="auto"/>
                    <w:left w:val="single" w:sz="4" w:space="0" w:color="auto"/>
                    <w:bottom w:val="single" w:sz="4" w:space="0" w:color="auto"/>
                  </w:tcBorders>
                </w:tcPr>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+8</w:t>
                  </w:r>
                </w:p>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+9</w:t>
                  </w:r>
                </w:p>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+10</w:t>
                  </w:r>
                </w:p>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+15</w:t>
                  </w:r>
                </w:p>
                <w:p w:rsidR="0073321D" w:rsidRDefault="0073321D" w:rsidP="0018652D">
                  <w:pPr>
                    <w:autoSpaceDE w:val="0"/>
                    <w:autoSpaceDN w:val="0"/>
                    <w:adjustRightInd w:val="0"/>
                    <w:rPr>
                      <w:color w:val="000000"/>
                      <w:sz w:val="16"/>
                      <w:szCs w:val="16"/>
                      <w:lang w:eastAsia="en-US"/>
                    </w:rPr>
                  </w:pPr>
                  <w:r w:rsidRPr="00D5705B">
                    <w:rPr>
                      <w:color w:val="000000"/>
                      <w:sz w:val="16"/>
                      <w:szCs w:val="16"/>
                      <w:lang w:eastAsia="en-US"/>
                    </w:rPr>
                    <w:t>+18</w:t>
                  </w:r>
                </w:p>
                <w:p w:rsidR="0073321D" w:rsidRPr="002F5B6D" w:rsidRDefault="0073321D" w:rsidP="0018652D">
                  <w:pPr>
                    <w:autoSpaceDE w:val="0"/>
                    <w:autoSpaceDN w:val="0"/>
                    <w:adjustRightInd w:val="0"/>
                    <w:rPr>
                      <w:color w:val="000000"/>
                      <w:sz w:val="16"/>
                      <w:szCs w:val="16"/>
                      <w:lang w:eastAsia="en-US"/>
                    </w:rPr>
                  </w:pPr>
                  <w:r w:rsidRPr="00D5705B">
                    <w:rPr>
                      <w:color w:val="000000"/>
                      <w:sz w:val="16"/>
                      <w:szCs w:val="16"/>
                      <w:lang w:eastAsia="en-US"/>
                    </w:rPr>
                    <w:t>+30</w:t>
                  </w:r>
                </w:p>
              </w:tc>
              <w:tc>
                <w:tcPr>
                  <w:tcW w:w="1026" w:type="dxa"/>
                  <w:gridSpan w:val="2"/>
                  <w:vMerge/>
                  <w:tcBorders>
                    <w:left w:val="single" w:sz="4" w:space="0" w:color="auto"/>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992"/>
              </w:trPr>
              <w:tc>
                <w:tcPr>
                  <w:tcW w:w="4953"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p>
              </w:tc>
              <w:tc>
                <w:tcPr>
                  <w:tcW w:w="3187" w:type="dxa"/>
                  <w:gridSpan w:val="2"/>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p>
              </w:tc>
              <w:tc>
                <w:tcPr>
                  <w:tcW w:w="3681" w:type="dxa"/>
                  <w:tcBorders>
                    <w:top w:val="single" w:sz="4" w:space="0" w:color="auto"/>
                    <w:left w:val="single" w:sz="4" w:space="0" w:color="auto"/>
                    <w:bottom w:val="single" w:sz="4" w:space="0" w:color="auto"/>
                    <w:right w:val="single" w:sz="4" w:space="0" w:color="auto"/>
                  </w:tcBorders>
                </w:tcPr>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1 служебная дверь</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2 служебных двери и более</w:t>
                  </w:r>
                </w:p>
                <w:p w:rsidR="0073321D" w:rsidRPr="002F5B6D" w:rsidRDefault="0073321D" w:rsidP="0018652D">
                  <w:pPr>
                    <w:autoSpaceDE w:val="0"/>
                    <w:autoSpaceDN w:val="0"/>
                    <w:adjustRightInd w:val="0"/>
                    <w:rPr>
                      <w:color w:val="000000"/>
                      <w:sz w:val="16"/>
                      <w:szCs w:val="16"/>
                      <w:lang w:eastAsia="en-US"/>
                    </w:rPr>
                  </w:pPr>
                  <w:r w:rsidRPr="002F5B6D">
                    <w:rPr>
                      <w:color w:val="000000"/>
                      <w:sz w:val="16"/>
                      <w:szCs w:val="16"/>
                      <w:lang w:eastAsia="en-US"/>
                    </w:rPr>
                    <w:t xml:space="preserve">в) </w:t>
                  </w:r>
                  <w:proofErr w:type="spellStart"/>
                  <w:r w:rsidRPr="002F5B6D">
                    <w:rPr>
                      <w:color w:val="000000"/>
                      <w:sz w:val="16"/>
                      <w:szCs w:val="16"/>
                      <w:lang w:eastAsia="en-US"/>
                    </w:rPr>
                    <w:t>низкопольное</w:t>
                  </w:r>
                  <w:proofErr w:type="spellEnd"/>
                  <w:r w:rsidRPr="002F5B6D">
                    <w:rPr>
                      <w:color w:val="000000"/>
                      <w:sz w:val="16"/>
                      <w:szCs w:val="16"/>
                      <w:lang w:eastAsia="en-US"/>
                    </w:rPr>
                    <w:t xml:space="preserve"> исполнение</w:t>
                  </w:r>
                </w:p>
              </w:tc>
              <w:tc>
                <w:tcPr>
                  <w:tcW w:w="1280" w:type="dxa"/>
                  <w:tcBorders>
                    <w:top w:val="single" w:sz="4" w:space="0" w:color="auto"/>
                    <w:left w:val="single" w:sz="4" w:space="0" w:color="auto"/>
                    <w:bottom w:val="single" w:sz="4" w:space="0" w:color="auto"/>
                  </w:tcBorders>
                </w:tcPr>
                <w:p w:rsidR="0073321D" w:rsidRPr="002F5B6D" w:rsidRDefault="0073321D" w:rsidP="0018652D">
                  <w:pPr>
                    <w:autoSpaceDE w:val="0"/>
                    <w:autoSpaceDN w:val="0"/>
                    <w:adjustRightInd w:val="0"/>
                    <w:jc w:val="both"/>
                    <w:rPr>
                      <w:color w:val="000000"/>
                      <w:sz w:val="16"/>
                      <w:szCs w:val="16"/>
                      <w:lang w:eastAsia="en-US"/>
                    </w:rPr>
                  </w:pPr>
                </w:p>
              </w:tc>
              <w:tc>
                <w:tcPr>
                  <w:tcW w:w="1036" w:type="dxa"/>
                  <w:tcBorders>
                    <w:top w:val="single" w:sz="4" w:space="0" w:color="auto"/>
                    <w:left w:val="single" w:sz="4" w:space="0" w:color="auto"/>
                    <w:bottom w:val="single" w:sz="4" w:space="0" w:color="auto"/>
                  </w:tcBorders>
                </w:tcPr>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0</w:t>
                  </w:r>
                </w:p>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+20</w:t>
                  </w:r>
                </w:p>
                <w:p w:rsidR="0073321D" w:rsidRPr="00D5705B" w:rsidRDefault="0073321D" w:rsidP="0018652D">
                  <w:pPr>
                    <w:autoSpaceDE w:val="0"/>
                    <w:autoSpaceDN w:val="0"/>
                    <w:adjustRightInd w:val="0"/>
                    <w:rPr>
                      <w:color w:val="000000"/>
                      <w:sz w:val="16"/>
                      <w:szCs w:val="16"/>
                      <w:lang w:eastAsia="en-US"/>
                    </w:rPr>
                  </w:pPr>
                  <w:r w:rsidRPr="00D5705B">
                    <w:rPr>
                      <w:color w:val="000000"/>
                      <w:sz w:val="16"/>
                      <w:szCs w:val="16"/>
                      <w:lang w:eastAsia="en-US"/>
                    </w:rPr>
                    <w:t>+50</w:t>
                  </w:r>
                </w:p>
              </w:tc>
              <w:tc>
                <w:tcPr>
                  <w:tcW w:w="1026" w:type="dxa"/>
                  <w:gridSpan w:val="2"/>
                  <w:vMerge/>
                  <w:tcBorders>
                    <w:left w:val="single" w:sz="4" w:space="0" w:color="auto"/>
                    <w:bottom w:val="nil"/>
                  </w:tcBorders>
                </w:tcPr>
                <w:p w:rsidR="0073321D" w:rsidRPr="002F5B6D" w:rsidRDefault="0073321D" w:rsidP="0018652D">
                  <w:pPr>
                    <w:autoSpaceDE w:val="0"/>
                    <w:autoSpaceDN w:val="0"/>
                    <w:adjustRightInd w:val="0"/>
                    <w:rPr>
                      <w:color w:val="000000"/>
                      <w:sz w:val="16"/>
                      <w:szCs w:val="16"/>
                      <w:lang w:eastAsia="en-US"/>
                    </w:rPr>
                  </w:pPr>
                </w:p>
              </w:tc>
            </w:tr>
            <w:tr w:rsidR="0073321D" w:rsidRPr="002F5B6D" w:rsidTr="0018652D">
              <w:trPr>
                <w:gridAfter w:val="1"/>
                <w:wAfter w:w="293" w:type="dxa"/>
                <w:trHeight w:val="690"/>
              </w:trPr>
              <w:tc>
                <w:tcPr>
                  <w:tcW w:w="15163" w:type="dxa"/>
                  <w:gridSpan w:val="8"/>
                  <w:tcBorders>
                    <w:top w:val="nil"/>
                    <w:right w:val="nil"/>
                  </w:tcBorders>
                </w:tcPr>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Примечание:</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1)</w:t>
                  </w:r>
                  <w:r w:rsidRPr="005703F5">
                    <w:rPr>
                      <w:color w:val="000000"/>
                      <w:sz w:val="16"/>
                      <w:szCs w:val="16"/>
                      <w:lang w:eastAsia="en-US"/>
                    </w:rPr>
                    <w:tab/>
                    <w:t xml:space="preserve">в </w:t>
                  </w:r>
                  <w:proofErr w:type="gramStart"/>
                  <w:r w:rsidRPr="005703F5">
                    <w:rPr>
                      <w:color w:val="000000"/>
                      <w:sz w:val="16"/>
                      <w:szCs w:val="16"/>
                      <w:lang w:eastAsia="en-US"/>
                    </w:rPr>
                    <w:t>случае</w:t>
                  </w:r>
                  <w:proofErr w:type="gramEnd"/>
                  <w:r w:rsidRPr="005703F5">
                    <w:rPr>
                      <w:color w:val="000000"/>
                      <w:sz w:val="16"/>
                      <w:szCs w:val="16"/>
                      <w:lang w:eastAsia="en-US"/>
                    </w:rPr>
                    <w:t xml:space="preserve"> когда участник конкурса предоставляет данные более чем на одно транспортное средство, оценочный показатель по пунктам в баллах умножается на долю</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транспортных средств, удовлетворяющих показателю;</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2)</w:t>
                  </w:r>
                  <w:r w:rsidRPr="005703F5">
                    <w:rPr>
                      <w:color w:val="000000"/>
                      <w:sz w:val="16"/>
                      <w:szCs w:val="16"/>
                      <w:lang w:eastAsia="en-US"/>
                    </w:rPr>
                    <w:tab/>
                    <w:t xml:space="preserve">оценка заявки участника конкурса по критериям, указанным в пунктах 1 и 2, производится посредством сравнения представленной по запросу уполномоченного органа </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информации территориального управления федерального органа исполнительной власти, осуществляющего контроль (надзор) в области обеспечения безопасности дорожного движения, с показателем Шкалы для оценки критериев и наделением оценочного показателя соответствующей количественной характеристикой (баллами);</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3)</w:t>
                  </w:r>
                  <w:r w:rsidRPr="005703F5">
                    <w:rPr>
                      <w:color w:val="000000"/>
                      <w:sz w:val="16"/>
                      <w:szCs w:val="16"/>
                      <w:lang w:eastAsia="en-US"/>
                    </w:rPr>
                    <w:tab/>
                    <w:t xml:space="preserve">оценка заявки участника конкурса по критериям, указанным в пунктах 3, 4 и 5, производится </w:t>
                  </w:r>
                  <w:proofErr w:type="gramStart"/>
                  <w:r w:rsidRPr="005703F5">
                    <w:rPr>
                      <w:color w:val="000000"/>
                      <w:sz w:val="16"/>
                      <w:szCs w:val="16"/>
                      <w:lang w:eastAsia="en-US"/>
                    </w:rPr>
                    <w:t>посредством сравнения</w:t>
                  </w:r>
                  <w:proofErr w:type="gramEnd"/>
                  <w:r w:rsidRPr="005703F5">
                    <w:rPr>
                      <w:color w:val="000000"/>
                      <w:sz w:val="16"/>
                      <w:szCs w:val="16"/>
                      <w:lang w:eastAsia="en-US"/>
                    </w:rPr>
                    <w:t xml:space="preserve"> указанного в заявке на участие в</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конкурсе оценочного показателя с показателем Шкалы для оценки критериев и наделением оценочного показателя соответствующей количественной характеристикой (баллами);</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 xml:space="preserve">        4) при не подтверждении участником конкурса оценочного показателя по критерию, указанному в пункте 3, соответствующие баллы не начисляются;</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 xml:space="preserve">        5) в случае если участником конкурса являются участники договора простого товарищества, оценка заявки такого участника конкурса по критериям, указанным в пунктах 1, 2 и 3, производится по участникам договора простого товарищества с меньшим количеством набранных баллов по таким критериям.</w:t>
                  </w:r>
                </w:p>
                <w:p w:rsidR="0073321D" w:rsidRPr="005703F5" w:rsidRDefault="0073321D" w:rsidP="0018652D">
                  <w:pPr>
                    <w:autoSpaceDE w:val="0"/>
                    <w:autoSpaceDN w:val="0"/>
                    <w:adjustRightInd w:val="0"/>
                    <w:rPr>
                      <w:color w:val="000000"/>
                      <w:sz w:val="16"/>
                      <w:szCs w:val="16"/>
                      <w:lang w:eastAsia="en-US"/>
                    </w:rPr>
                  </w:pPr>
                  <w:r w:rsidRPr="005703F5">
                    <w:rPr>
                      <w:color w:val="000000"/>
                      <w:sz w:val="16"/>
                      <w:szCs w:val="16"/>
                      <w:lang w:eastAsia="en-US"/>
                    </w:rPr>
                    <w:t xml:space="preserve">          </w:t>
                  </w:r>
                  <w:r>
                    <w:rPr>
                      <w:color w:val="000000"/>
                      <w:sz w:val="16"/>
                      <w:szCs w:val="16"/>
                      <w:lang w:eastAsia="en-US"/>
                    </w:rPr>
                    <w:t xml:space="preserve"> </w:t>
                  </w:r>
                </w:p>
              </w:tc>
            </w:tr>
          </w:tbl>
          <w:p w:rsidR="0073321D" w:rsidRPr="002F5B6D" w:rsidRDefault="0073321D" w:rsidP="0018652D">
            <w:pPr>
              <w:autoSpaceDE w:val="0"/>
              <w:autoSpaceDN w:val="0"/>
              <w:adjustRightInd w:val="0"/>
              <w:rPr>
                <w:color w:val="000000"/>
                <w:sz w:val="20"/>
                <w:szCs w:val="20"/>
                <w:lang w:eastAsia="en-US"/>
              </w:rPr>
            </w:pPr>
          </w:p>
        </w:tc>
      </w:tr>
    </w:tbl>
    <w:p w:rsidR="0073321D" w:rsidRDefault="0073321D" w:rsidP="0073321D">
      <w:pPr>
        <w:autoSpaceDE w:val="0"/>
        <w:autoSpaceDN w:val="0"/>
        <w:adjustRightInd w:val="0"/>
        <w:jc w:val="both"/>
        <w:rPr>
          <w:color w:val="000000"/>
        </w:rPr>
      </w:pPr>
    </w:p>
    <w:p w:rsidR="0073321D" w:rsidRPr="002F5B6D" w:rsidRDefault="0073321D" w:rsidP="0073321D">
      <w:pPr>
        <w:autoSpaceDE w:val="0"/>
        <w:autoSpaceDN w:val="0"/>
        <w:adjustRightInd w:val="0"/>
        <w:jc w:val="both"/>
        <w:rPr>
          <w:color w:val="000000"/>
        </w:rPr>
      </w:pPr>
    </w:p>
    <w:p w:rsidR="00E2751E" w:rsidRDefault="00E2751E" w:rsidP="008F3AF9">
      <w:pPr>
        <w:rPr>
          <w:sz w:val="28"/>
          <w:szCs w:val="28"/>
        </w:rPr>
      </w:pPr>
    </w:p>
    <w:p w:rsidR="00E2751E" w:rsidRDefault="00E2751E" w:rsidP="008F3AF9">
      <w:pPr>
        <w:rPr>
          <w:sz w:val="28"/>
          <w:szCs w:val="28"/>
        </w:rPr>
      </w:pPr>
    </w:p>
    <w:p w:rsidR="002F4BA2" w:rsidRDefault="002F4BA2" w:rsidP="008F3AF9">
      <w:pPr>
        <w:rPr>
          <w:sz w:val="28"/>
          <w:szCs w:val="28"/>
        </w:rPr>
      </w:pPr>
    </w:p>
    <w:p w:rsidR="00E2751E" w:rsidRDefault="00E2751E" w:rsidP="00E2751E">
      <w:pPr>
        <w:pStyle w:val="ConsPlusNormal"/>
        <w:jc w:val="right"/>
      </w:pPr>
    </w:p>
    <w:p w:rsidR="000E388C" w:rsidRDefault="000E388C" w:rsidP="00E2751E">
      <w:pPr>
        <w:pStyle w:val="ConsPlusNormal"/>
        <w:jc w:val="right"/>
      </w:pPr>
    </w:p>
    <w:p w:rsidR="000E388C" w:rsidRDefault="000E388C" w:rsidP="00E2751E">
      <w:pPr>
        <w:pStyle w:val="ConsPlusNormal"/>
        <w:jc w:val="right"/>
      </w:pPr>
    </w:p>
    <w:p w:rsidR="000E388C" w:rsidRDefault="000E388C" w:rsidP="00E2751E">
      <w:pPr>
        <w:pStyle w:val="ConsPlusNormal"/>
        <w:jc w:val="right"/>
      </w:pPr>
    </w:p>
    <w:p w:rsidR="000E388C" w:rsidRDefault="000E388C" w:rsidP="00E2751E">
      <w:pPr>
        <w:pStyle w:val="ConsPlusNormal"/>
        <w:jc w:val="right"/>
      </w:pPr>
    </w:p>
    <w:p w:rsidR="000E388C" w:rsidRDefault="000E388C" w:rsidP="00E2751E">
      <w:pPr>
        <w:pStyle w:val="ConsPlusNormal"/>
        <w:jc w:val="right"/>
      </w:pPr>
    </w:p>
    <w:p w:rsidR="000E388C" w:rsidRDefault="000E388C" w:rsidP="00E2751E">
      <w:pPr>
        <w:pStyle w:val="ConsPlusNormal"/>
        <w:jc w:val="right"/>
      </w:pPr>
    </w:p>
    <w:p w:rsidR="000E388C" w:rsidRDefault="000E388C" w:rsidP="00E2751E">
      <w:pPr>
        <w:pStyle w:val="ConsPlusNormal"/>
        <w:jc w:val="right"/>
      </w:pPr>
    </w:p>
    <w:sectPr w:rsidR="000E388C" w:rsidSect="00F613CC">
      <w:headerReference w:type="default" r:id="rId7"/>
      <w:headerReference w:type="first" r:id="rId8"/>
      <w:pgSz w:w="16838" w:h="11906" w:orient="landscape"/>
      <w:pgMar w:top="1701" w:right="1134" w:bottom="707"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0B" w:rsidRDefault="00195D0B">
      <w:r>
        <w:separator/>
      </w:r>
    </w:p>
  </w:endnote>
  <w:endnote w:type="continuationSeparator" w:id="0">
    <w:p w:rsidR="00195D0B" w:rsidRDefault="0019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0B" w:rsidRDefault="00195D0B">
      <w:r>
        <w:separator/>
      </w:r>
    </w:p>
  </w:footnote>
  <w:footnote w:type="continuationSeparator" w:id="0">
    <w:p w:rsidR="00195D0B" w:rsidRDefault="00195D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pPr>
      <w:pStyle w:val="a3"/>
      <w:jc w:val="center"/>
    </w:pPr>
  </w:p>
  <w:p w:rsidR="008F3AF9" w:rsidRDefault="008F3AF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AF9" w:rsidRDefault="008F3AF9" w:rsidP="006E41CB">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90C655D"/>
    <w:multiLevelType w:val="hybridMultilevel"/>
    <w:tmpl w:val="3D64AD5C"/>
    <w:lvl w:ilvl="0" w:tplc="46DE21BA">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D441666"/>
    <w:multiLevelType w:val="hybridMultilevel"/>
    <w:tmpl w:val="B6F6A4A0"/>
    <w:lvl w:ilvl="0" w:tplc="A99A1A14">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FD50C98"/>
    <w:multiLevelType w:val="hybridMultilevel"/>
    <w:tmpl w:val="3F6ECE76"/>
    <w:lvl w:ilvl="0" w:tplc="71009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815A47"/>
    <w:multiLevelType w:val="hybridMultilevel"/>
    <w:tmpl w:val="724EA270"/>
    <w:lvl w:ilvl="0" w:tplc="0D745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FE77BA"/>
    <w:multiLevelType w:val="hybridMultilevel"/>
    <w:tmpl w:val="F8545C4E"/>
    <w:lvl w:ilvl="0" w:tplc="01A0B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F1402D"/>
    <w:multiLevelType w:val="hybridMultilevel"/>
    <w:tmpl w:val="C84EEFE4"/>
    <w:lvl w:ilvl="0" w:tplc="904AE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E2086B"/>
    <w:multiLevelType w:val="hybridMultilevel"/>
    <w:tmpl w:val="7D883538"/>
    <w:lvl w:ilvl="0" w:tplc="3D7655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3E90DBB"/>
    <w:multiLevelType w:val="hybridMultilevel"/>
    <w:tmpl w:val="DFA2E752"/>
    <w:lvl w:ilvl="0" w:tplc="F82406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BDD3196"/>
    <w:multiLevelType w:val="hybridMultilevel"/>
    <w:tmpl w:val="5F129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3"/>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1"/>
    <w:rsid w:val="00000398"/>
    <w:rsid w:val="00003208"/>
    <w:rsid w:val="00006721"/>
    <w:rsid w:val="000101ED"/>
    <w:rsid w:val="00010CA0"/>
    <w:rsid w:val="00011710"/>
    <w:rsid w:val="00014AE6"/>
    <w:rsid w:val="00016A2C"/>
    <w:rsid w:val="00016BAB"/>
    <w:rsid w:val="00020C24"/>
    <w:rsid w:val="00020D01"/>
    <w:rsid w:val="00022C51"/>
    <w:rsid w:val="000232C4"/>
    <w:rsid w:val="000236DD"/>
    <w:rsid w:val="00023F67"/>
    <w:rsid w:val="00025DAD"/>
    <w:rsid w:val="00030150"/>
    <w:rsid w:val="000329AB"/>
    <w:rsid w:val="0003603D"/>
    <w:rsid w:val="00040227"/>
    <w:rsid w:val="000428D9"/>
    <w:rsid w:val="00043049"/>
    <w:rsid w:val="00045284"/>
    <w:rsid w:val="00045E45"/>
    <w:rsid w:val="00050F0B"/>
    <w:rsid w:val="00053865"/>
    <w:rsid w:val="000553EE"/>
    <w:rsid w:val="00055840"/>
    <w:rsid w:val="00055BAB"/>
    <w:rsid w:val="000561DF"/>
    <w:rsid w:val="00063254"/>
    <w:rsid w:val="00064EA1"/>
    <w:rsid w:val="000652F7"/>
    <w:rsid w:val="00071A86"/>
    <w:rsid w:val="00082E36"/>
    <w:rsid w:val="00083A46"/>
    <w:rsid w:val="00083B17"/>
    <w:rsid w:val="00085C75"/>
    <w:rsid w:val="000863B7"/>
    <w:rsid w:val="00087E00"/>
    <w:rsid w:val="000948D6"/>
    <w:rsid w:val="00096523"/>
    <w:rsid w:val="000A3CE4"/>
    <w:rsid w:val="000A4349"/>
    <w:rsid w:val="000A5D47"/>
    <w:rsid w:val="000A5DF7"/>
    <w:rsid w:val="000A75C6"/>
    <w:rsid w:val="000B0886"/>
    <w:rsid w:val="000B1F10"/>
    <w:rsid w:val="000B21F7"/>
    <w:rsid w:val="000B38B0"/>
    <w:rsid w:val="000C3072"/>
    <w:rsid w:val="000C3098"/>
    <w:rsid w:val="000C3E7A"/>
    <w:rsid w:val="000C46C5"/>
    <w:rsid w:val="000C4EBD"/>
    <w:rsid w:val="000C626E"/>
    <w:rsid w:val="000C7EA3"/>
    <w:rsid w:val="000D0AF0"/>
    <w:rsid w:val="000D2A59"/>
    <w:rsid w:val="000D4550"/>
    <w:rsid w:val="000D6B83"/>
    <w:rsid w:val="000D7E70"/>
    <w:rsid w:val="000E063E"/>
    <w:rsid w:val="000E1253"/>
    <w:rsid w:val="000E135F"/>
    <w:rsid w:val="000E388C"/>
    <w:rsid w:val="000E3F76"/>
    <w:rsid w:val="000E45A3"/>
    <w:rsid w:val="000F16DF"/>
    <w:rsid w:val="000F5C87"/>
    <w:rsid w:val="00100261"/>
    <w:rsid w:val="00101B64"/>
    <w:rsid w:val="00103AF7"/>
    <w:rsid w:val="00106FD2"/>
    <w:rsid w:val="00113372"/>
    <w:rsid w:val="00115314"/>
    <w:rsid w:val="0011591A"/>
    <w:rsid w:val="00124D61"/>
    <w:rsid w:val="001334DE"/>
    <w:rsid w:val="00133737"/>
    <w:rsid w:val="00133791"/>
    <w:rsid w:val="00134284"/>
    <w:rsid w:val="00136173"/>
    <w:rsid w:val="001363DA"/>
    <w:rsid w:val="00142C91"/>
    <w:rsid w:val="001445C1"/>
    <w:rsid w:val="00146B8E"/>
    <w:rsid w:val="001540A8"/>
    <w:rsid w:val="00155E9E"/>
    <w:rsid w:val="00156663"/>
    <w:rsid w:val="001600E8"/>
    <w:rsid w:val="00160451"/>
    <w:rsid w:val="001634E2"/>
    <w:rsid w:val="0016637A"/>
    <w:rsid w:val="00166C1F"/>
    <w:rsid w:val="001713D5"/>
    <w:rsid w:val="00175D1C"/>
    <w:rsid w:val="00176078"/>
    <w:rsid w:val="00182FEF"/>
    <w:rsid w:val="00184D91"/>
    <w:rsid w:val="001852D8"/>
    <w:rsid w:val="00185E46"/>
    <w:rsid w:val="001944AE"/>
    <w:rsid w:val="00195D0B"/>
    <w:rsid w:val="00196CAC"/>
    <w:rsid w:val="001A4790"/>
    <w:rsid w:val="001B3643"/>
    <w:rsid w:val="001B48BD"/>
    <w:rsid w:val="001B7217"/>
    <w:rsid w:val="001B7E96"/>
    <w:rsid w:val="001C2E18"/>
    <w:rsid w:val="001D038E"/>
    <w:rsid w:val="001D1668"/>
    <w:rsid w:val="001D4B4E"/>
    <w:rsid w:val="001E08CA"/>
    <w:rsid w:val="001E1186"/>
    <w:rsid w:val="001E20B8"/>
    <w:rsid w:val="001E2744"/>
    <w:rsid w:val="001E4124"/>
    <w:rsid w:val="001E5AB0"/>
    <w:rsid w:val="001E6415"/>
    <w:rsid w:val="001F0554"/>
    <w:rsid w:val="001F2C61"/>
    <w:rsid w:val="001F7638"/>
    <w:rsid w:val="001F7875"/>
    <w:rsid w:val="00200721"/>
    <w:rsid w:val="00201A6D"/>
    <w:rsid w:val="00204261"/>
    <w:rsid w:val="00206366"/>
    <w:rsid w:val="00206A03"/>
    <w:rsid w:val="00207D08"/>
    <w:rsid w:val="00210FA7"/>
    <w:rsid w:val="00211222"/>
    <w:rsid w:val="0021175E"/>
    <w:rsid w:val="0021483D"/>
    <w:rsid w:val="00220AD6"/>
    <w:rsid w:val="00223D11"/>
    <w:rsid w:val="00233C29"/>
    <w:rsid w:val="00235635"/>
    <w:rsid w:val="002360B1"/>
    <w:rsid w:val="00236231"/>
    <w:rsid w:val="002445BB"/>
    <w:rsid w:val="00245990"/>
    <w:rsid w:val="00245D7A"/>
    <w:rsid w:val="0024606B"/>
    <w:rsid w:val="00247590"/>
    <w:rsid w:val="0025197E"/>
    <w:rsid w:val="002536D3"/>
    <w:rsid w:val="002549C3"/>
    <w:rsid w:val="00255C6D"/>
    <w:rsid w:val="00257658"/>
    <w:rsid w:val="0026070A"/>
    <w:rsid w:val="002620D2"/>
    <w:rsid w:val="0026295B"/>
    <w:rsid w:val="0026362C"/>
    <w:rsid w:val="00272D2D"/>
    <w:rsid w:val="002738BD"/>
    <w:rsid w:val="00276560"/>
    <w:rsid w:val="002844A0"/>
    <w:rsid w:val="00286F36"/>
    <w:rsid w:val="0028718B"/>
    <w:rsid w:val="00290A85"/>
    <w:rsid w:val="00292F50"/>
    <w:rsid w:val="00296DC5"/>
    <w:rsid w:val="002A490C"/>
    <w:rsid w:val="002B0B77"/>
    <w:rsid w:val="002B26B3"/>
    <w:rsid w:val="002B2A39"/>
    <w:rsid w:val="002B5C8F"/>
    <w:rsid w:val="002B71E2"/>
    <w:rsid w:val="002C4C3F"/>
    <w:rsid w:val="002C6C1D"/>
    <w:rsid w:val="002D2D41"/>
    <w:rsid w:val="002D5428"/>
    <w:rsid w:val="002D58F5"/>
    <w:rsid w:val="002D6EAB"/>
    <w:rsid w:val="002E3A00"/>
    <w:rsid w:val="002E6176"/>
    <w:rsid w:val="002E6658"/>
    <w:rsid w:val="002E6B48"/>
    <w:rsid w:val="002E7550"/>
    <w:rsid w:val="002E755A"/>
    <w:rsid w:val="002F0847"/>
    <w:rsid w:val="002F4BA2"/>
    <w:rsid w:val="002F716E"/>
    <w:rsid w:val="002F7E58"/>
    <w:rsid w:val="00300286"/>
    <w:rsid w:val="00304EEB"/>
    <w:rsid w:val="0030511F"/>
    <w:rsid w:val="00305F45"/>
    <w:rsid w:val="00311A79"/>
    <w:rsid w:val="00313BC8"/>
    <w:rsid w:val="00316116"/>
    <w:rsid w:val="003171B9"/>
    <w:rsid w:val="00323D61"/>
    <w:rsid w:val="00324F1A"/>
    <w:rsid w:val="0032504C"/>
    <w:rsid w:val="00333068"/>
    <w:rsid w:val="00333486"/>
    <w:rsid w:val="00335335"/>
    <w:rsid w:val="0033734B"/>
    <w:rsid w:val="00337F48"/>
    <w:rsid w:val="00342995"/>
    <w:rsid w:val="00346543"/>
    <w:rsid w:val="003513C2"/>
    <w:rsid w:val="003522A6"/>
    <w:rsid w:val="00354F9E"/>
    <w:rsid w:val="00357F7B"/>
    <w:rsid w:val="00360E56"/>
    <w:rsid w:val="00363BBE"/>
    <w:rsid w:val="00364228"/>
    <w:rsid w:val="00365F97"/>
    <w:rsid w:val="00371606"/>
    <w:rsid w:val="00372919"/>
    <w:rsid w:val="00375E73"/>
    <w:rsid w:val="00376DAD"/>
    <w:rsid w:val="003770CB"/>
    <w:rsid w:val="00380777"/>
    <w:rsid w:val="00380CDD"/>
    <w:rsid w:val="00382510"/>
    <w:rsid w:val="00383099"/>
    <w:rsid w:val="003846C7"/>
    <w:rsid w:val="003853DF"/>
    <w:rsid w:val="00387314"/>
    <w:rsid w:val="003911AD"/>
    <w:rsid w:val="00391AF9"/>
    <w:rsid w:val="00392A5E"/>
    <w:rsid w:val="003A01BB"/>
    <w:rsid w:val="003A3834"/>
    <w:rsid w:val="003A7FD2"/>
    <w:rsid w:val="003B334B"/>
    <w:rsid w:val="003B3689"/>
    <w:rsid w:val="003B3DE2"/>
    <w:rsid w:val="003B4677"/>
    <w:rsid w:val="003B7AC2"/>
    <w:rsid w:val="003D415D"/>
    <w:rsid w:val="003D7323"/>
    <w:rsid w:val="003D762E"/>
    <w:rsid w:val="003E1A84"/>
    <w:rsid w:val="003E28DE"/>
    <w:rsid w:val="003E7DE4"/>
    <w:rsid w:val="003F0AFF"/>
    <w:rsid w:val="003F39AE"/>
    <w:rsid w:val="003F7BA8"/>
    <w:rsid w:val="00401D68"/>
    <w:rsid w:val="00403727"/>
    <w:rsid w:val="00404635"/>
    <w:rsid w:val="00405EE4"/>
    <w:rsid w:val="00407D7C"/>
    <w:rsid w:val="00410F6D"/>
    <w:rsid w:val="00414AF1"/>
    <w:rsid w:val="0041607C"/>
    <w:rsid w:val="004168E9"/>
    <w:rsid w:val="0042008F"/>
    <w:rsid w:val="004203E6"/>
    <w:rsid w:val="004205A5"/>
    <w:rsid w:val="00420A03"/>
    <w:rsid w:val="00420DAE"/>
    <w:rsid w:val="00423E7F"/>
    <w:rsid w:val="00427FC1"/>
    <w:rsid w:val="0043004D"/>
    <w:rsid w:val="00430325"/>
    <w:rsid w:val="0043088B"/>
    <w:rsid w:val="0043183A"/>
    <w:rsid w:val="0043190D"/>
    <w:rsid w:val="004370CB"/>
    <w:rsid w:val="004401BA"/>
    <w:rsid w:val="0044435E"/>
    <w:rsid w:val="00444481"/>
    <w:rsid w:val="004463AA"/>
    <w:rsid w:val="004464D5"/>
    <w:rsid w:val="00451F32"/>
    <w:rsid w:val="00457660"/>
    <w:rsid w:val="00463BBC"/>
    <w:rsid w:val="0046680F"/>
    <w:rsid w:val="004671D5"/>
    <w:rsid w:val="0047067C"/>
    <w:rsid w:val="0047206C"/>
    <w:rsid w:val="0047257F"/>
    <w:rsid w:val="00474C36"/>
    <w:rsid w:val="0047676F"/>
    <w:rsid w:val="00477178"/>
    <w:rsid w:val="0048091D"/>
    <w:rsid w:val="00481D2A"/>
    <w:rsid w:val="004820C6"/>
    <w:rsid w:val="004839AD"/>
    <w:rsid w:val="00484DD3"/>
    <w:rsid w:val="00487198"/>
    <w:rsid w:val="00490367"/>
    <w:rsid w:val="00491251"/>
    <w:rsid w:val="00491402"/>
    <w:rsid w:val="00494A3C"/>
    <w:rsid w:val="004A2A16"/>
    <w:rsid w:val="004A2A8C"/>
    <w:rsid w:val="004A46C2"/>
    <w:rsid w:val="004A50BF"/>
    <w:rsid w:val="004A7207"/>
    <w:rsid w:val="004A7862"/>
    <w:rsid w:val="004B26B8"/>
    <w:rsid w:val="004C42E2"/>
    <w:rsid w:val="004C5FC9"/>
    <w:rsid w:val="004D03A9"/>
    <w:rsid w:val="004D0D53"/>
    <w:rsid w:val="004D2A17"/>
    <w:rsid w:val="004D7876"/>
    <w:rsid w:val="004E31AE"/>
    <w:rsid w:val="004E3867"/>
    <w:rsid w:val="004F0300"/>
    <w:rsid w:val="004F1F12"/>
    <w:rsid w:val="004F5BF0"/>
    <w:rsid w:val="00502C86"/>
    <w:rsid w:val="00504C55"/>
    <w:rsid w:val="00507F90"/>
    <w:rsid w:val="00511A38"/>
    <w:rsid w:val="005129DC"/>
    <w:rsid w:val="00515961"/>
    <w:rsid w:val="0052124F"/>
    <w:rsid w:val="0052716F"/>
    <w:rsid w:val="005277FE"/>
    <w:rsid w:val="00527EA3"/>
    <w:rsid w:val="005305C3"/>
    <w:rsid w:val="0053307A"/>
    <w:rsid w:val="00534035"/>
    <w:rsid w:val="005344E6"/>
    <w:rsid w:val="00536441"/>
    <w:rsid w:val="00536F7E"/>
    <w:rsid w:val="00540015"/>
    <w:rsid w:val="005433AF"/>
    <w:rsid w:val="00543B12"/>
    <w:rsid w:val="0054409F"/>
    <w:rsid w:val="00545E87"/>
    <w:rsid w:val="00550102"/>
    <w:rsid w:val="00551FB7"/>
    <w:rsid w:val="00552124"/>
    <w:rsid w:val="0055562A"/>
    <w:rsid w:val="0055771B"/>
    <w:rsid w:val="0056097B"/>
    <w:rsid w:val="00561106"/>
    <w:rsid w:val="00561895"/>
    <w:rsid w:val="005705D4"/>
    <w:rsid w:val="005744B0"/>
    <w:rsid w:val="00575907"/>
    <w:rsid w:val="00577488"/>
    <w:rsid w:val="00580C3F"/>
    <w:rsid w:val="00581F7C"/>
    <w:rsid w:val="0058299B"/>
    <w:rsid w:val="00582FBC"/>
    <w:rsid w:val="00586552"/>
    <w:rsid w:val="0058679A"/>
    <w:rsid w:val="0058708A"/>
    <w:rsid w:val="00593963"/>
    <w:rsid w:val="005941E6"/>
    <w:rsid w:val="00596CB1"/>
    <w:rsid w:val="005A0369"/>
    <w:rsid w:val="005A08FD"/>
    <w:rsid w:val="005A33FB"/>
    <w:rsid w:val="005A4EA7"/>
    <w:rsid w:val="005A7C84"/>
    <w:rsid w:val="005B1095"/>
    <w:rsid w:val="005B192F"/>
    <w:rsid w:val="005B33A0"/>
    <w:rsid w:val="005B363E"/>
    <w:rsid w:val="005B4406"/>
    <w:rsid w:val="005B5085"/>
    <w:rsid w:val="005C1630"/>
    <w:rsid w:val="005C209B"/>
    <w:rsid w:val="005C3BDE"/>
    <w:rsid w:val="005C4BAC"/>
    <w:rsid w:val="005C5761"/>
    <w:rsid w:val="005D0442"/>
    <w:rsid w:val="005D2623"/>
    <w:rsid w:val="005D2B19"/>
    <w:rsid w:val="005D2CC3"/>
    <w:rsid w:val="005D63C3"/>
    <w:rsid w:val="005D6588"/>
    <w:rsid w:val="005D7CC2"/>
    <w:rsid w:val="005E205E"/>
    <w:rsid w:val="005E2A8C"/>
    <w:rsid w:val="005E4776"/>
    <w:rsid w:val="005E6E5F"/>
    <w:rsid w:val="005E78BC"/>
    <w:rsid w:val="005F1A12"/>
    <w:rsid w:val="005F2131"/>
    <w:rsid w:val="005F3C1A"/>
    <w:rsid w:val="005F4B9B"/>
    <w:rsid w:val="005F7E11"/>
    <w:rsid w:val="00602A3A"/>
    <w:rsid w:val="006052D0"/>
    <w:rsid w:val="00606E36"/>
    <w:rsid w:val="006118C5"/>
    <w:rsid w:val="00613F3A"/>
    <w:rsid w:val="00614793"/>
    <w:rsid w:val="006232C8"/>
    <w:rsid w:val="00623DCB"/>
    <w:rsid w:val="006245CC"/>
    <w:rsid w:val="00627ED0"/>
    <w:rsid w:val="006321D0"/>
    <w:rsid w:val="00633864"/>
    <w:rsid w:val="00635888"/>
    <w:rsid w:val="00636C14"/>
    <w:rsid w:val="00636C84"/>
    <w:rsid w:val="00637EAA"/>
    <w:rsid w:val="0064087E"/>
    <w:rsid w:val="00642994"/>
    <w:rsid w:val="006508B0"/>
    <w:rsid w:val="006542F6"/>
    <w:rsid w:val="006556D5"/>
    <w:rsid w:val="00657846"/>
    <w:rsid w:val="0066069F"/>
    <w:rsid w:val="00660DE2"/>
    <w:rsid w:val="00663915"/>
    <w:rsid w:val="00665E1B"/>
    <w:rsid w:val="00670482"/>
    <w:rsid w:val="0067217D"/>
    <w:rsid w:val="006728CF"/>
    <w:rsid w:val="00673CF7"/>
    <w:rsid w:val="00674D9D"/>
    <w:rsid w:val="00674DD3"/>
    <w:rsid w:val="00675263"/>
    <w:rsid w:val="0067738A"/>
    <w:rsid w:val="006815CF"/>
    <w:rsid w:val="00685653"/>
    <w:rsid w:val="006872DB"/>
    <w:rsid w:val="006936CA"/>
    <w:rsid w:val="00693D32"/>
    <w:rsid w:val="00695D90"/>
    <w:rsid w:val="006A4CBC"/>
    <w:rsid w:val="006A544F"/>
    <w:rsid w:val="006A58BC"/>
    <w:rsid w:val="006A6F70"/>
    <w:rsid w:val="006B32E5"/>
    <w:rsid w:val="006B38EB"/>
    <w:rsid w:val="006C1202"/>
    <w:rsid w:val="006C1C4B"/>
    <w:rsid w:val="006C3549"/>
    <w:rsid w:val="006C49B3"/>
    <w:rsid w:val="006C5ACD"/>
    <w:rsid w:val="006C6F43"/>
    <w:rsid w:val="006C7480"/>
    <w:rsid w:val="006D266D"/>
    <w:rsid w:val="006D29E4"/>
    <w:rsid w:val="006D3B7F"/>
    <w:rsid w:val="006D4B91"/>
    <w:rsid w:val="006D72FA"/>
    <w:rsid w:val="006D773A"/>
    <w:rsid w:val="006E31E3"/>
    <w:rsid w:val="006E41CB"/>
    <w:rsid w:val="006E568C"/>
    <w:rsid w:val="006F0F73"/>
    <w:rsid w:val="006F1AA5"/>
    <w:rsid w:val="006F501B"/>
    <w:rsid w:val="0070467E"/>
    <w:rsid w:val="00710295"/>
    <w:rsid w:val="00715D95"/>
    <w:rsid w:val="0072046D"/>
    <w:rsid w:val="00720F32"/>
    <w:rsid w:val="00723573"/>
    <w:rsid w:val="00723DA4"/>
    <w:rsid w:val="007277ED"/>
    <w:rsid w:val="007314C0"/>
    <w:rsid w:val="00731FA6"/>
    <w:rsid w:val="00732FB8"/>
    <w:rsid w:val="0073321D"/>
    <w:rsid w:val="00734421"/>
    <w:rsid w:val="0073533A"/>
    <w:rsid w:val="00737233"/>
    <w:rsid w:val="0074356D"/>
    <w:rsid w:val="0074524F"/>
    <w:rsid w:val="007476C6"/>
    <w:rsid w:val="00750798"/>
    <w:rsid w:val="0075126E"/>
    <w:rsid w:val="00754955"/>
    <w:rsid w:val="0075511C"/>
    <w:rsid w:val="00756D5E"/>
    <w:rsid w:val="0076069C"/>
    <w:rsid w:val="007612F8"/>
    <w:rsid w:val="00762F23"/>
    <w:rsid w:val="00766D44"/>
    <w:rsid w:val="0076702B"/>
    <w:rsid w:val="0076722D"/>
    <w:rsid w:val="00770FDB"/>
    <w:rsid w:val="00773923"/>
    <w:rsid w:val="007758CE"/>
    <w:rsid w:val="007767F7"/>
    <w:rsid w:val="0077735A"/>
    <w:rsid w:val="007774F0"/>
    <w:rsid w:val="007808FB"/>
    <w:rsid w:val="007815C8"/>
    <w:rsid w:val="00781825"/>
    <w:rsid w:val="007825B6"/>
    <w:rsid w:val="00791284"/>
    <w:rsid w:val="007913EA"/>
    <w:rsid w:val="00793622"/>
    <w:rsid w:val="00794829"/>
    <w:rsid w:val="00797223"/>
    <w:rsid w:val="007A1DC2"/>
    <w:rsid w:val="007A22DE"/>
    <w:rsid w:val="007A2EFA"/>
    <w:rsid w:val="007B1088"/>
    <w:rsid w:val="007B38AB"/>
    <w:rsid w:val="007B50BC"/>
    <w:rsid w:val="007B53EB"/>
    <w:rsid w:val="007C3F83"/>
    <w:rsid w:val="007D0A98"/>
    <w:rsid w:val="007D0C06"/>
    <w:rsid w:val="007D130D"/>
    <w:rsid w:val="007D19DE"/>
    <w:rsid w:val="007D73C2"/>
    <w:rsid w:val="007E3DFD"/>
    <w:rsid w:val="007E3E4D"/>
    <w:rsid w:val="007E45BA"/>
    <w:rsid w:val="007E5E97"/>
    <w:rsid w:val="007E60F7"/>
    <w:rsid w:val="007E681A"/>
    <w:rsid w:val="007F0932"/>
    <w:rsid w:val="007F35ED"/>
    <w:rsid w:val="007F644A"/>
    <w:rsid w:val="00802130"/>
    <w:rsid w:val="00802CEF"/>
    <w:rsid w:val="008030DA"/>
    <w:rsid w:val="008043F2"/>
    <w:rsid w:val="00810F51"/>
    <w:rsid w:val="00821FBF"/>
    <w:rsid w:val="008239A0"/>
    <w:rsid w:val="0082420A"/>
    <w:rsid w:val="0082562C"/>
    <w:rsid w:val="00825AA7"/>
    <w:rsid w:val="00827814"/>
    <w:rsid w:val="00827B3C"/>
    <w:rsid w:val="00827EDC"/>
    <w:rsid w:val="00832417"/>
    <w:rsid w:val="00832A6B"/>
    <w:rsid w:val="0083352F"/>
    <w:rsid w:val="00833AE0"/>
    <w:rsid w:val="00837B7E"/>
    <w:rsid w:val="0084042E"/>
    <w:rsid w:val="00840D78"/>
    <w:rsid w:val="008414CA"/>
    <w:rsid w:val="00842483"/>
    <w:rsid w:val="00845BB7"/>
    <w:rsid w:val="00845C13"/>
    <w:rsid w:val="008464AF"/>
    <w:rsid w:val="0085196A"/>
    <w:rsid w:val="00851FFE"/>
    <w:rsid w:val="00852296"/>
    <w:rsid w:val="00853D54"/>
    <w:rsid w:val="00856063"/>
    <w:rsid w:val="00860C31"/>
    <w:rsid w:val="00862824"/>
    <w:rsid w:val="00862ECF"/>
    <w:rsid w:val="00863654"/>
    <w:rsid w:val="008642FC"/>
    <w:rsid w:val="008664AE"/>
    <w:rsid w:val="008718DF"/>
    <w:rsid w:val="00872E47"/>
    <w:rsid w:val="00872F37"/>
    <w:rsid w:val="00874BB7"/>
    <w:rsid w:val="00876910"/>
    <w:rsid w:val="00876B6F"/>
    <w:rsid w:val="0088465C"/>
    <w:rsid w:val="00884B70"/>
    <w:rsid w:val="008870ED"/>
    <w:rsid w:val="0088798E"/>
    <w:rsid w:val="00890EB8"/>
    <w:rsid w:val="0089138A"/>
    <w:rsid w:val="00892198"/>
    <w:rsid w:val="00895127"/>
    <w:rsid w:val="008A0432"/>
    <w:rsid w:val="008A0E60"/>
    <w:rsid w:val="008A2B6E"/>
    <w:rsid w:val="008A3703"/>
    <w:rsid w:val="008A46CE"/>
    <w:rsid w:val="008A488B"/>
    <w:rsid w:val="008B0AC6"/>
    <w:rsid w:val="008B2026"/>
    <w:rsid w:val="008B3A07"/>
    <w:rsid w:val="008B6CF8"/>
    <w:rsid w:val="008C0191"/>
    <w:rsid w:val="008C363A"/>
    <w:rsid w:val="008C7453"/>
    <w:rsid w:val="008D1DD9"/>
    <w:rsid w:val="008D78E1"/>
    <w:rsid w:val="008E10E2"/>
    <w:rsid w:val="008E3381"/>
    <w:rsid w:val="008E40F2"/>
    <w:rsid w:val="008E529C"/>
    <w:rsid w:val="008E7083"/>
    <w:rsid w:val="008F2828"/>
    <w:rsid w:val="008F3AF9"/>
    <w:rsid w:val="008F57DE"/>
    <w:rsid w:val="008F61E3"/>
    <w:rsid w:val="009017DB"/>
    <w:rsid w:val="00903012"/>
    <w:rsid w:val="0090363F"/>
    <w:rsid w:val="00903E73"/>
    <w:rsid w:val="00904B37"/>
    <w:rsid w:val="00906FFF"/>
    <w:rsid w:val="0090703F"/>
    <w:rsid w:val="0090750C"/>
    <w:rsid w:val="009171B6"/>
    <w:rsid w:val="00921431"/>
    <w:rsid w:val="00925287"/>
    <w:rsid w:val="00926508"/>
    <w:rsid w:val="00930CA0"/>
    <w:rsid w:val="00932265"/>
    <w:rsid w:val="0093352D"/>
    <w:rsid w:val="00933CCB"/>
    <w:rsid w:val="00937F71"/>
    <w:rsid w:val="009424FA"/>
    <w:rsid w:val="00944E5A"/>
    <w:rsid w:val="00945DB5"/>
    <w:rsid w:val="00945FFF"/>
    <w:rsid w:val="00950FB5"/>
    <w:rsid w:val="0095463E"/>
    <w:rsid w:val="0095716F"/>
    <w:rsid w:val="00965F83"/>
    <w:rsid w:val="009676F1"/>
    <w:rsid w:val="00970C71"/>
    <w:rsid w:val="0097170B"/>
    <w:rsid w:val="00971872"/>
    <w:rsid w:val="009735BC"/>
    <w:rsid w:val="00977C4A"/>
    <w:rsid w:val="0098006D"/>
    <w:rsid w:val="00980707"/>
    <w:rsid w:val="009817A9"/>
    <w:rsid w:val="00981BDD"/>
    <w:rsid w:val="00982E7D"/>
    <w:rsid w:val="009843AD"/>
    <w:rsid w:val="00984B21"/>
    <w:rsid w:val="00984E62"/>
    <w:rsid w:val="00986FEB"/>
    <w:rsid w:val="00991FCE"/>
    <w:rsid w:val="00994EE0"/>
    <w:rsid w:val="00995D89"/>
    <w:rsid w:val="00996EC3"/>
    <w:rsid w:val="009A1B25"/>
    <w:rsid w:val="009A2376"/>
    <w:rsid w:val="009A249A"/>
    <w:rsid w:val="009A2F77"/>
    <w:rsid w:val="009A32D0"/>
    <w:rsid w:val="009A505D"/>
    <w:rsid w:val="009A5625"/>
    <w:rsid w:val="009A6163"/>
    <w:rsid w:val="009A6877"/>
    <w:rsid w:val="009A7EB5"/>
    <w:rsid w:val="009C0EAF"/>
    <w:rsid w:val="009C1D77"/>
    <w:rsid w:val="009C4C47"/>
    <w:rsid w:val="009C56B2"/>
    <w:rsid w:val="009C61AA"/>
    <w:rsid w:val="009C7868"/>
    <w:rsid w:val="009D2050"/>
    <w:rsid w:val="009D398F"/>
    <w:rsid w:val="009D3E51"/>
    <w:rsid w:val="009D60DE"/>
    <w:rsid w:val="009D64ED"/>
    <w:rsid w:val="009D6938"/>
    <w:rsid w:val="009E0C24"/>
    <w:rsid w:val="009E5D64"/>
    <w:rsid w:val="00A01D12"/>
    <w:rsid w:val="00A024BE"/>
    <w:rsid w:val="00A03684"/>
    <w:rsid w:val="00A042BB"/>
    <w:rsid w:val="00A04B47"/>
    <w:rsid w:val="00A0760B"/>
    <w:rsid w:val="00A07639"/>
    <w:rsid w:val="00A079F1"/>
    <w:rsid w:val="00A07B75"/>
    <w:rsid w:val="00A116EA"/>
    <w:rsid w:val="00A16203"/>
    <w:rsid w:val="00A167E0"/>
    <w:rsid w:val="00A217B0"/>
    <w:rsid w:val="00A26F1A"/>
    <w:rsid w:val="00A27E2D"/>
    <w:rsid w:val="00A30BF9"/>
    <w:rsid w:val="00A31784"/>
    <w:rsid w:val="00A33099"/>
    <w:rsid w:val="00A331E5"/>
    <w:rsid w:val="00A41941"/>
    <w:rsid w:val="00A41EFB"/>
    <w:rsid w:val="00A4637F"/>
    <w:rsid w:val="00A477A0"/>
    <w:rsid w:val="00A52D4D"/>
    <w:rsid w:val="00A53440"/>
    <w:rsid w:val="00A534F6"/>
    <w:rsid w:val="00A54CC4"/>
    <w:rsid w:val="00A609A5"/>
    <w:rsid w:val="00A62F04"/>
    <w:rsid w:val="00A63663"/>
    <w:rsid w:val="00A63C42"/>
    <w:rsid w:val="00A6410E"/>
    <w:rsid w:val="00A659D9"/>
    <w:rsid w:val="00A66829"/>
    <w:rsid w:val="00A67B54"/>
    <w:rsid w:val="00A7162E"/>
    <w:rsid w:val="00A75735"/>
    <w:rsid w:val="00A765E2"/>
    <w:rsid w:val="00A76A8B"/>
    <w:rsid w:val="00A7758F"/>
    <w:rsid w:val="00A83BDC"/>
    <w:rsid w:val="00A9210E"/>
    <w:rsid w:val="00A959B5"/>
    <w:rsid w:val="00A97850"/>
    <w:rsid w:val="00AA1408"/>
    <w:rsid w:val="00AA1D2D"/>
    <w:rsid w:val="00AA7AEE"/>
    <w:rsid w:val="00AB4A30"/>
    <w:rsid w:val="00AC1765"/>
    <w:rsid w:val="00AC2BD2"/>
    <w:rsid w:val="00AC4C4D"/>
    <w:rsid w:val="00AD1266"/>
    <w:rsid w:val="00AD1930"/>
    <w:rsid w:val="00AD26E5"/>
    <w:rsid w:val="00AD2FCA"/>
    <w:rsid w:val="00AD64BB"/>
    <w:rsid w:val="00AD6D48"/>
    <w:rsid w:val="00AD748F"/>
    <w:rsid w:val="00AE24BE"/>
    <w:rsid w:val="00AE2CB8"/>
    <w:rsid w:val="00AE2EB0"/>
    <w:rsid w:val="00AE5560"/>
    <w:rsid w:val="00AE5AE1"/>
    <w:rsid w:val="00AF190A"/>
    <w:rsid w:val="00AF25D9"/>
    <w:rsid w:val="00AF2E65"/>
    <w:rsid w:val="00AF66C1"/>
    <w:rsid w:val="00AF7EEB"/>
    <w:rsid w:val="00B00A43"/>
    <w:rsid w:val="00B031B9"/>
    <w:rsid w:val="00B0412D"/>
    <w:rsid w:val="00B0641E"/>
    <w:rsid w:val="00B0789A"/>
    <w:rsid w:val="00B10A11"/>
    <w:rsid w:val="00B1356F"/>
    <w:rsid w:val="00B14223"/>
    <w:rsid w:val="00B14C03"/>
    <w:rsid w:val="00B155AD"/>
    <w:rsid w:val="00B172D5"/>
    <w:rsid w:val="00B17C76"/>
    <w:rsid w:val="00B203B4"/>
    <w:rsid w:val="00B21AA1"/>
    <w:rsid w:val="00B2298D"/>
    <w:rsid w:val="00B229F3"/>
    <w:rsid w:val="00B23DA1"/>
    <w:rsid w:val="00B26911"/>
    <w:rsid w:val="00B327E2"/>
    <w:rsid w:val="00B32C5B"/>
    <w:rsid w:val="00B35F2B"/>
    <w:rsid w:val="00B44360"/>
    <w:rsid w:val="00B478D8"/>
    <w:rsid w:val="00B50500"/>
    <w:rsid w:val="00B51250"/>
    <w:rsid w:val="00B51C94"/>
    <w:rsid w:val="00B52152"/>
    <w:rsid w:val="00B53318"/>
    <w:rsid w:val="00B5361C"/>
    <w:rsid w:val="00B5509D"/>
    <w:rsid w:val="00B5577E"/>
    <w:rsid w:val="00B55F56"/>
    <w:rsid w:val="00B57B58"/>
    <w:rsid w:val="00B60C1E"/>
    <w:rsid w:val="00B60D80"/>
    <w:rsid w:val="00B61F27"/>
    <w:rsid w:val="00B622D2"/>
    <w:rsid w:val="00B62B3F"/>
    <w:rsid w:val="00B6765D"/>
    <w:rsid w:val="00B67A78"/>
    <w:rsid w:val="00B7016D"/>
    <w:rsid w:val="00B70FFC"/>
    <w:rsid w:val="00B72AA2"/>
    <w:rsid w:val="00B73A5D"/>
    <w:rsid w:val="00B7576C"/>
    <w:rsid w:val="00B80531"/>
    <w:rsid w:val="00B80CE7"/>
    <w:rsid w:val="00B81602"/>
    <w:rsid w:val="00B84DB4"/>
    <w:rsid w:val="00B86D88"/>
    <w:rsid w:val="00B8721B"/>
    <w:rsid w:val="00B907F6"/>
    <w:rsid w:val="00B91544"/>
    <w:rsid w:val="00B915DB"/>
    <w:rsid w:val="00B9794C"/>
    <w:rsid w:val="00BA0C02"/>
    <w:rsid w:val="00BA1424"/>
    <w:rsid w:val="00BA205D"/>
    <w:rsid w:val="00BA32DF"/>
    <w:rsid w:val="00BA36B1"/>
    <w:rsid w:val="00BA3B52"/>
    <w:rsid w:val="00BA6490"/>
    <w:rsid w:val="00BA6899"/>
    <w:rsid w:val="00BB0461"/>
    <w:rsid w:val="00BB35DD"/>
    <w:rsid w:val="00BB3AB5"/>
    <w:rsid w:val="00BC0A58"/>
    <w:rsid w:val="00BC0AE0"/>
    <w:rsid w:val="00BC2E68"/>
    <w:rsid w:val="00BC3B58"/>
    <w:rsid w:val="00BC55E6"/>
    <w:rsid w:val="00BC7F26"/>
    <w:rsid w:val="00BD1F5B"/>
    <w:rsid w:val="00BD243E"/>
    <w:rsid w:val="00BD5512"/>
    <w:rsid w:val="00BD670A"/>
    <w:rsid w:val="00BD7D51"/>
    <w:rsid w:val="00BE08E0"/>
    <w:rsid w:val="00BE0EF7"/>
    <w:rsid w:val="00BE1C1F"/>
    <w:rsid w:val="00BE1DA9"/>
    <w:rsid w:val="00BE20BE"/>
    <w:rsid w:val="00BE221C"/>
    <w:rsid w:val="00BE55F4"/>
    <w:rsid w:val="00BE5955"/>
    <w:rsid w:val="00BF08B4"/>
    <w:rsid w:val="00BF150D"/>
    <w:rsid w:val="00BF3241"/>
    <w:rsid w:val="00BF3FFD"/>
    <w:rsid w:val="00BF4C9D"/>
    <w:rsid w:val="00BF5733"/>
    <w:rsid w:val="00C031A8"/>
    <w:rsid w:val="00C10CF2"/>
    <w:rsid w:val="00C111BD"/>
    <w:rsid w:val="00C11D51"/>
    <w:rsid w:val="00C149FE"/>
    <w:rsid w:val="00C14D29"/>
    <w:rsid w:val="00C15BD2"/>
    <w:rsid w:val="00C22515"/>
    <w:rsid w:val="00C23020"/>
    <w:rsid w:val="00C2423A"/>
    <w:rsid w:val="00C249EF"/>
    <w:rsid w:val="00C25DC2"/>
    <w:rsid w:val="00C26F51"/>
    <w:rsid w:val="00C27FD2"/>
    <w:rsid w:val="00C3135F"/>
    <w:rsid w:val="00C33C1C"/>
    <w:rsid w:val="00C358C4"/>
    <w:rsid w:val="00C36B92"/>
    <w:rsid w:val="00C46FFA"/>
    <w:rsid w:val="00C50200"/>
    <w:rsid w:val="00C5154C"/>
    <w:rsid w:val="00C52B80"/>
    <w:rsid w:val="00C53568"/>
    <w:rsid w:val="00C57F4C"/>
    <w:rsid w:val="00C60C2F"/>
    <w:rsid w:val="00C61822"/>
    <w:rsid w:val="00C61C5D"/>
    <w:rsid w:val="00C61FCD"/>
    <w:rsid w:val="00C629DA"/>
    <w:rsid w:val="00C64452"/>
    <w:rsid w:val="00C64AC2"/>
    <w:rsid w:val="00C67AC8"/>
    <w:rsid w:val="00C75209"/>
    <w:rsid w:val="00C80E05"/>
    <w:rsid w:val="00C813A2"/>
    <w:rsid w:val="00C81A3B"/>
    <w:rsid w:val="00C822E7"/>
    <w:rsid w:val="00C843E1"/>
    <w:rsid w:val="00C87C33"/>
    <w:rsid w:val="00C90E57"/>
    <w:rsid w:val="00C92C18"/>
    <w:rsid w:val="00C93D49"/>
    <w:rsid w:val="00C94078"/>
    <w:rsid w:val="00CA1F5F"/>
    <w:rsid w:val="00CA31C6"/>
    <w:rsid w:val="00CA4B9A"/>
    <w:rsid w:val="00CA551A"/>
    <w:rsid w:val="00CB0908"/>
    <w:rsid w:val="00CB4E9D"/>
    <w:rsid w:val="00CB5634"/>
    <w:rsid w:val="00CB6659"/>
    <w:rsid w:val="00CC5E92"/>
    <w:rsid w:val="00CC6B1D"/>
    <w:rsid w:val="00CD56EE"/>
    <w:rsid w:val="00CE3E09"/>
    <w:rsid w:val="00CE4C39"/>
    <w:rsid w:val="00CE58CC"/>
    <w:rsid w:val="00CE5E8C"/>
    <w:rsid w:val="00CE79AE"/>
    <w:rsid w:val="00CF226F"/>
    <w:rsid w:val="00CF2919"/>
    <w:rsid w:val="00CF3E81"/>
    <w:rsid w:val="00CF6146"/>
    <w:rsid w:val="00CF762C"/>
    <w:rsid w:val="00CF7E61"/>
    <w:rsid w:val="00D009DE"/>
    <w:rsid w:val="00D02672"/>
    <w:rsid w:val="00D064E5"/>
    <w:rsid w:val="00D102A1"/>
    <w:rsid w:val="00D10B69"/>
    <w:rsid w:val="00D12187"/>
    <w:rsid w:val="00D22B91"/>
    <w:rsid w:val="00D246E0"/>
    <w:rsid w:val="00D27045"/>
    <w:rsid w:val="00D27A22"/>
    <w:rsid w:val="00D34314"/>
    <w:rsid w:val="00D3594B"/>
    <w:rsid w:val="00D37423"/>
    <w:rsid w:val="00D41E99"/>
    <w:rsid w:val="00D428C7"/>
    <w:rsid w:val="00D43E8B"/>
    <w:rsid w:val="00D444D1"/>
    <w:rsid w:val="00D45A40"/>
    <w:rsid w:val="00D50860"/>
    <w:rsid w:val="00D519D4"/>
    <w:rsid w:val="00D52C3F"/>
    <w:rsid w:val="00D52CB2"/>
    <w:rsid w:val="00D543C0"/>
    <w:rsid w:val="00D55CEB"/>
    <w:rsid w:val="00D629A4"/>
    <w:rsid w:val="00D62DA7"/>
    <w:rsid w:val="00D632A3"/>
    <w:rsid w:val="00D632BC"/>
    <w:rsid w:val="00D64437"/>
    <w:rsid w:val="00D65ED3"/>
    <w:rsid w:val="00D6617C"/>
    <w:rsid w:val="00D70012"/>
    <w:rsid w:val="00D72B92"/>
    <w:rsid w:val="00D74BAD"/>
    <w:rsid w:val="00D75FD8"/>
    <w:rsid w:val="00D76FAF"/>
    <w:rsid w:val="00D77C72"/>
    <w:rsid w:val="00D807A7"/>
    <w:rsid w:val="00D84124"/>
    <w:rsid w:val="00D86CC4"/>
    <w:rsid w:val="00D86F39"/>
    <w:rsid w:val="00D90092"/>
    <w:rsid w:val="00D90537"/>
    <w:rsid w:val="00D9165B"/>
    <w:rsid w:val="00D9208E"/>
    <w:rsid w:val="00D929EA"/>
    <w:rsid w:val="00D93878"/>
    <w:rsid w:val="00D943BE"/>
    <w:rsid w:val="00D962F6"/>
    <w:rsid w:val="00DA19EF"/>
    <w:rsid w:val="00DB0704"/>
    <w:rsid w:val="00DC0A1F"/>
    <w:rsid w:val="00DC0A24"/>
    <w:rsid w:val="00DC2F02"/>
    <w:rsid w:val="00DC32A6"/>
    <w:rsid w:val="00DC58D1"/>
    <w:rsid w:val="00DC6D30"/>
    <w:rsid w:val="00DC7BD8"/>
    <w:rsid w:val="00DD4836"/>
    <w:rsid w:val="00DD5699"/>
    <w:rsid w:val="00DE0AFF"/>
    <w:rsid w:val="00DE2428"/>
    <w:rsid w:val="00DE69EB"/>
    <w:rsid w:val="00DF267F"/>
    <w:rsid w:val="00DF3024"/>
    <w:rsid w:val="00DF4949"/>
    <w:rsid w:val="00DF4A6C"/>
    <w:rsid w:val="00E00124"/>
    <w:rsid w:val="00E00BE7"/>
    <w:rsid w:val="00E01C03"/>
    <w:rsid w:val="00E028F6"/>
    <w:rsid w:val="00E03E27"/>
    <w:rsid w:val="00E04FF8"/>
    <w:rsid w:val="00E079CD"/>
    <w:rsid w:val="00E13A2A"/>
    <w:rsid w:val="00E14933"/>
    <w:rsid w:val="00E14945"/>
    <w:rsid w:val="00E2085C"/>
    <w:rsid w:val="00E22F6D"/>
    <w:rsid w:val="00E2380A"/>
    <w:rsid w:val="00E25131"/>
    <w:rsid w:val="00E2751E"/>
    <w:rsid w:val="00E3210C"/>
    <w:rsid w:val="00E37627"/>
    <w:rsid w:val="00E403DA"/>
    <w:rsid w:val="00E41F33"/>
    <w:rsid w:val="00E42529"/>
    <w:rsid w:val="00E4514B"/>
    <w:rsid w:val="00E451E5"/>
    <w:rsid w:val="00E453D8"/>
    <w:rsid w:val="00E47FED"/>
    <w:rsid w:val="00E53AA0"/>
    <w:rsid w:val="00E53EA5"/>
    <w:rsid w:val="00E55667"/>
    <w:rsid w:val="00E56385"/>
    <w:rsid w:val="00E57ED3"/>
    <w:rsid w:val="00E61743"/>
    <w:rsid w:val="00E639A0"/>
    <w:rsid w:val="00E64C22"/>
    <w:rsid w:val="00E66175"/>
    <w:rsid w:val="00E74CA7"/>
    <w:rsid w:val="00E7572E"/>
    <w:rsid w:val="00E7601F"/>
    <w:rsid w:val="00E7767E"/>
    <w:rsid w:val="00E85D05"/>
    <w:rsid w:val="00E8798E"/>
    <w:rsid w:val="00E92084"/>
    <w:rsid w:val="00E9510E"/>
    <w:rsid w:val="00E96C20"/>
    <w:rsid w:val="00E973C6"/>
    <w:rsid w:val="00EA0AE5"/>
    <w:rsid w:val="00EA4ED9"/>
    <w:rsid w:val="00EA60E1"/>
    <w:rsid w:val="00EA6E27"/>
    <w:rsid w:val="00EA78B6"/>
    <w:rsid w:val="00EB33D4"/>
    <w:rsid w:val="00EB3783"/>
    <w:rsid w:val="00EB5672"/>
    <w:rsid w:val="00EC17E1"/>
    <w:rsid w:val="00EC1F1A"/>
    <w:rsid w:val="00EC2AB9"/>
    <w:rsid w:val="00EC3894"/>
    <w:rsid w:val="00EC6FF2"/>
    <w:rsid w:val="00ED06F1"/>
    <w:rsid w:val="00ED0D2E"/>
    <w:rsid w:val="00ED0DBE"/>
    <w:rsid w:val="00ED6240"/>
    <w:rsid w:val="00ED6D8B"/>
    <w:rsid w:val="00EE36F3"/>
    <w:rsid w:val="00EE3C15"/>
    <w:rsid w:val="00EE548E"/>
    <w:rsid w:val="00EF03D6"/>
    <w:rsid w:val="00EF1B10"/>
    <w:rsid w:val="00EF4DA3"/>
    <w:rsid w:val="00EF63A7"/>
    <w:rsid w:val="00F025C6"/>
    <w:rsid w:val="00F02B8F"/>
    <w:rsid w:val="00F02CCF"/>
    <w:rsid w:val="00F05657"/>
    <w:rsid w:val="00F07F49"/>
    <w:rsid w:val="00F101E7"/>
    <w:rsid w:val="00F1039D"/>
    <w:rsid w:val="00F10820"/>
    <w:rsid w:val="00F122EE"/>
    <w:rsid w:val="00F13BE4"/>
    <w:rsid w:val="00F14BFA"/>
    <w:rsid w:val="00F15D5F"/>
    <w:rsid w:val="00F221F4"/>
    <w:rsid w:val="00F224FB"/>
    <w:rsid w:val="00F2358C"/>
    <w:rsid w:val="00F26119"/>
    <w:rsid w:val="00F27138"/>
    <w:rsid w:val="00F27450"/>
    <w:rsid w:val="00F32C63"/>
    <w:rsid w:val="00F331C2"/>
    <w:rsid w:val="00F33886"/>
    <w:rsid w:val="00F347F9"/>
    <w:rsid w:val="00F3596A"/>
    <w:rsid w:val="00F37185"/>
    <w:rsid w:val="00F3722B"/>
    <w:rsid w:val="00F37452"/>
    <w:rsid w:val="00F41823"/>
    <w:rsid w:val="00F45659"/>
    <w:rsid w:val="00F5063C"/>
    <w:rsid w:val="00F509A7"/>
    <w:rsid w:val="00F515C8"/>
    <w:rsid w:val="00F5387B"/>
    <w:rsid w:val="00F55EFC"/>
    <w:rsid w:val="00F56444"/>
    <w:rsid w:val="00F5786F"/>
    <w:rsid w:val="00F613CC"/>
    <w:rsid w:val="00F61FE7"/>
    <w:rsid w:val="00F6264C"/>
    <w:rsid w:val="00F62804"/>
    <w:rsid w:val="00F63A76"/>
    <w:rsid w:val="00F63CD5"/>
    <w:rsid w:val="00F7017E"/>
    <w:rsid w:val="00F7101A"/>
    <w:rsid w:val="00F72048"/>
    <w:rsid w:val="00F72CDA"/>
    <w:rsid w:val="00F72FD8"/>
    <w:rsid w:val="00F7451B"/>
    <w:rsid w:val="00F7478C"/>
    <w:rsid w:val="00F800BC"/>
    <w:rsid w:val="00F80C38"/>
    <w:rsid w:val="00F81CBB"/>
    <w:rsid w:val="00F8271D"/>
    <w:rsid w:val="00F9704E"/>
    <w:rsid w:val="00FA2F6D"/>
    <w:rsid w:val="00FA4DAF"/>
    <w:rsid w:val="00FB3935"/>
    <w:rsid w:val="00FB7184"/>
    <w:rsid w:val="00FC1443"/>
    <w:rsid w:val="00FC3496"/>
    <w:rsid w:val="00FC5776"/>
    <w:rsid w:val="00FD1322"/>
    <w:rsid w:val="00FD42C2"/>
    <w:rsid w:val="00FD4B7E"/>
    <w:rsid w:val="00FD4CE7"/>
    <w:rsid w:val="00FD593E"/>
    <w:rsid w:val="00FE54AB"/>
    <w:rsid w:val="00FF10BD"/>
    <w:rsid w:val="00FF1B12"/>
    <w:rsid w:val="00FF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1403D"/>
  <w15:docId w15:val="{2018AB9A-37CA-4464-95DB-51C0876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4E"/>
    <w:pPr>
      <w:widowControl w:val="0"/>
      <w:suppressAutoHyphens/>
    </w:pPr>
    <w:rPr>
      <w:sz w:val="24"/>
      <w:szCs w:val="24"/>
    </w:rPr>
  </w:style>
  <w:style w:type="paragraph" w:styleId="2">
    <w:name w:val="heading 2"/>
    <w:basedOn w:val="a"/>
    <w:link w:val="20"/>
    <w:uiPriority w:val="9"/>
    <w:qFormat/>
    <w:rsid w:val="00754955"/>
    <w:pPr>
      <w:widowControl/>
      <w:suppressAutoHyphens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B4E"/>
    <w:pPr>
      <w:tabs>
        <w:tab w:val="center" w:pos="4677"/>
        <w:tab w:val="right" w:pos="9355"/>
      </w:tabs>
    </w:pPr>
  </w:style>
  <w:style w:type="character" w:customStyle="1" w:styleId="a4">
    <w:name w:val="Верхний колонтитул Знак"/>
    <w:link w:val="a3"/>
    <w:locked/>
    <w:rsid w:val="001D4B4E"/>
    <w:rPr>
      <w:sz w:val="24"/>
      <w:szCs w:val="24"/>
      <w:lang w:val="ru-RU" w:bidi="ar-SA"/>
    </w:rPr>
  </w:style>
  <w:style w:type="paragraph" w:customStyle="1" w:styleId="1">
    <w:name w:val="Без интервала1"/>
    <w:rsid w:val="001D4B4E"/>
    <w:rPr>
      <w:rFonts w:ascii="Calibri" w:hAnsi="Calibri" w:cs="Calibri"/>
      <w:sz w:val="22"/>
      <w:szCs w:val="22"/>
      <w:lang w:eastAsia="en-US"/>
    </w:rPr>
  </w:style>
  <w:style w:type="table" w:styleId="a5">
    <w:name w:val="Table Grid"/>
    <w:basedOn w:val="a1"/>
    <w:rsid w:val="001D4B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page number"/>
    <w:basedOn w:val="a0"/>
    <w:rsid w:val="001D4B4E"/>
  </w:style>
  <w:style w:type="paragraph" w:styleId="a7">
    <w:name w:val="footer"/>
    <w:basedOn w:val="a"/>
    <w:rsid w:val="00DC2F02"/>
    <w:pPr>
      <w:tabs>
        <w:tab w:val="center" w:pos="4677"/>
        <w:tab w:val="right" w:pos="9355"/>
      </w:tabs>
    </w:pPr>
  </w:style>
  <w:style w:type="paragraph" w:styleId="a8">
    <w:name w:val="Balloon Text"/>
    <w:basedOn w:val="a"/>
    <w:link w:val="a9"/>
    <w:rsid w:val="006508B0"/>
    <w:rPr>
      <w:rFonts w:ascii="Segoe UI" w:hAnsi="Segoe UI"/>
      <w:sz w:val="18"/>
      <w:szCs w:val="18"/>
    </w:rPr>
  </w:style>
  <w:style w:type="character" w:customStyle="1" w:styleId="a9">
    <w:name w:val="Текст выноски Знак"/>
    <w:link w:val="a8"/>
    <w:rsid w:val="006508B0"/>
    <w:rPr>
      <w:rFonts w:ascii="Segoe UI" w:hAnsi="Segoe UI" w:cs="Segoe UI"/>
      <w:sz w:val="18"/>
      <w:szCs w:val="18"/>
    </w:rPr>
  </w:style>
  <w:style w:type="paragraph" w:styleId="aa">
    <w:name w:val="List Paragraph"/>
    <w:basedOn w:val="a"/>
    <w:uiPriority w:val="34"/>
    <w:qFormat/>
    <w:rsid w:val="00323D61"/>
    <w:pPr>
      <w:widowControl/>
      <w:suppressAutoHyphens w:val="0"/>
      <w:ind w:left="720"/>
      <w:contextualSpacing/>
    </w:pPr>
  </w:style>
  <w:style w:type="character" w:styleId="ab">
    <w:name w:val="Hyperlink"/>
    <w:basedOn w:val="a0"/>
    <w:uiPriority w:val="99"/>
    <w:semiHidden/>
    <w:unhideWhenUsed/>
    <w:rsid w:val="008B0AC6"/>
    <w:rPr>
      <w:color w:val="0000FF"/>
      <w:u w:val="single"/>
    </w:rPr>
  </w:style>
  <w:style w:type="paragraph" w:customStyle="1" w:styleId="ConsPlusNormal">
    <w:name w:val="ConsPlusNormal"/>
    <w:rsid w:val="00E2751E"/>
    <w:pPr>
      <w:widowControl w:val="0"/>
      <w:autoSpaceDE w:val="0"/>
      <w:autoSpaceDN w:val="0"/>
    </w:pPr>
    <w:rPr>
      <w:rFonts w:ascii="Calibri" w:hAnsi="Calibri" w:cs="Calibri"/>
      <w:sz w:val="22"/>
    </w:rPr>
  </w:style>
  <w:style w:type="paragraph" w:customStyle="1" w:styleId="ConsPlusTitle">
    <w:name w:val="ConsPlusTitle"/>
    <w:rsid w:val="00E2751E"/>
    <w:pPr>
      <w:widowControl w:val="0"/>
      <w:autoSpaceDE w:val="0"/>
      <w:autoSpaceDN w:val="0"/>
    </w:pPr>
    <w:rPr>
      <w:rFonts w:ascii="Calibri" w:hAnsi="Calibri" w:cs="Calibri"/>
      <w:b/>
      <w:sz w:val="22"/>
    </w:rPr>
  </w:style>
  <w:style w:type="paragraph" w:customStyle="1" w:styleId="ConsPlusTitlePage">
    <w:name w:val="ConsPlusTitlePage"/>
    <w:rsid w:val="00E2751E"/>
    <w:pPr>
      <w:widowControl w:val="0"/>
      <w:autoSpaceDE w:val="0"/>
      <w:autoSpaceDN w:val="0"/>
    </w:pPr>
    <w:rPr>
      <w:rFonts w:ascii="Tahoma" w:hAnsi="Tahoma" w:cs="Tahoma"/>
    </w:rPr>
  </w:style>
  <w:style w:type="character" w:customStyle="1" w:styleId="20">
    <w:name w:val="Заголовок 2 Знак"/>
    <w:basedOn w:val="a0"/>
    <w:link w:val="2"/>
    <w:uiPriority w:val="9"/>
    <w:rsid w:val="00754955"/>
    <w:rPr>
      <w:b/>
      <w:bCs/>
      <w:sz w:val="36"/>
      <w:szCs w:val="36"/>
    </w:rPr>
  </w:style>
  <w:style w:type="paragraph" w:customStyle="1" w:styleId="juscontext">
    <w:name w:val="juscontext"/>
    <w:basedOn w:val="a"/>
    <w:rsid w:val="008B2026"/>
    <w:pPr>
      <w:widowControl/>
      <w:suppressAutoHyphens w:val="0"/>
      <w:spacing w:before="100" w:beforeAutospacing="1" w:after="100" w:afterAutospacing="1"/>
    </w:pPr>
  </w:style>
  <w:style w:type="paragraph" w:customStyle="1" w:styleId="Default">
    <w:name w:val="Default"/>
    <w:rsid w:val="0073321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3487">
      <w:bodyDiv w:val="1"/>
      <w:marLeft w:val="0"/>
      <w:marRight w:val="0"/>
      <w:marTop w:val="0"/>
      <w:marBottom w:val="0"/>
      <w:divBdr>
        <w:top w:val="none" w:sz="0" w:space="0" w:color="auto"/>
        <w:left w:val="none" w:sz="0" w:space="0" w:color="auto"/>
        <w:bottom w:val="none" w:sz="0" w:space="0" w:color="auto"/>
        <w:right w:val="none" w:sz="0" w:space="0" w:color="auto"/>
      </w:divBdr>
    </w:div>
    <w:div w:id="1031611436">
      <w:bodyDiv w:val="1"/>
      <w:marLeft w:val="0"/>
      <w:marRight w:val="0"/>
      <w:marTop w:val="0"/>
      <w:marBottom w:val="0"/>
      <w:divBdr>
        <w:top w:val="none" w:sz="0" w:space="0" w:color="auto"/>
        <w:left w:val="none" w:sz="0" w:space="0" w:color="auto"/>
        <w:bottom w:val="none" w:sz="0" w:space="0" w:color="auto"/>
        <w:right w:val="none" w:sz="0" w:space="0" w:color="auto"/>
      </w:divBdr>
    </w:div>
    <w:div w:id="1036585620">
      <w:bodyDiv w:val="1"/>
      <w:marLeft w:val="0"/>
      <w:marRight w:val="0"/>
      <w:marTop w:val="0"/>
      <w:marBottom w:val="0"/>
      <w:divBdr>
        <w:top w:val="none" w:sz="0" w:space="0" w:color="auto"/>
        <w:left w:val="none" w:sz="0" w:space="0" w:color="auto"/>
        <w:bottom w:val="none" w:sz="0" w:space="0" w:color="auto"/>
        <w:right w:val="none" w:sz="0" w:space="0" w:color="auto"/>
      </w:divBdr>
    </w:div>
    <w:div w:id="1055078804">
      <w:bodyDiv w:val="1"/>
      <w:marLeft w:val="0"/>
      <w:marRight w:val="0"/>
      <w:marTop w:val="0"/>
      <w:marBottom w:val="0"/>
      <w:divBdr>
        <w:top w:val="none" w:sz="0" w:space="0" w:color="auto"/>
        <w:left w:val="none" w:sz="0" w:space="0" w:color="auto"/>
        <w:bottom w:val="none" w:sz="0" w:space="0" w:color="auto"/>
        <w:right w:val="none" w:sz="0" w:space="0" w:color="auto"/>
      </w:divBdr>
    </w:div>
    <w:div w:id="15544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8;&#1072;&#1089;&#1087;&#1086;&#1088;&#1103;&#1078;&#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Template>
  <TotalTime>372</TotalTime>
  <Pages>7</Pages>
  <Words>1605</Words>
  <Characters>12172</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24</cp:revision>
  <cp:lastPrinted>2019-04-08T04:34:00Z</cp:lastPrinted>
  <dcterms:created xsi:type="dcterms:W3CDTF">2019-03-11T09:53:00Z</dcterms:created>
  <dcterms:modified xsi:type="dcterms:W3CDTF">2019-04-11T02:55:00Z</dcterms:modified>
</cp:coreProperties>
</file>